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49" w:rsidRPr="005B0549" w:rsidRDefault="005B0549" w:rsidP="00B54DBB">
      <w:pPr>
        <w:pStyle w:val="Nadpis3"/>
        <w:rPr>
          <w:rFonts w:ascii="Times New Roman" w:hAnsi="Times New Roman"/>
          <w:b w:val="0"/>
        </w:rPr>
      </w:pPr>
    </w:p>
    <w:p w:rsidR="00B54DBB" w:rsidRPr="00075D9C" w:rsidRDefault="00B54DBB" w:rsidP="005B0549">
      <w:pPr>
        <w:pStyle w:val="Nadpis3"/>
        <w:jc w:val="center"/>
        <w:rPr>
          <w:rFonts w:ascii="Times New Roman" w:hAnsi="Times New Roman"/>
        </w:rPr>
      </w:pPr>
      <w:r w:rsidRPr="00075D9C">
        <w:rPr>
          <w:rFonts w:ascii="Times New Roman" w:hAnsi="Times New Roman"/>
        </w:rPr>
        <w:t>Interní</w:t>
      </w:r>
      <w:r>
        <w:rPr>
          <w:rFonts w:ascii="Times New Roman" w:hAnsi="Times New Roman"/>
        </w:rPr>
        <w:t xml:space="preserve"> a</w:t>
      </w:r>
      <w:r w:rsidRPr="00075D9C">
        <w:rPr>
          <w:rFonts w:ascii="Times New Roman" w:hAnsi="Times New Roman"/>
        </w:rPr>
        <w:t xml:space="preserve">udit </w:t>
      </w:r>
      <w:r>
        <w:rPr>
          <w:rFonts w:ascii="Times New Roman" w:hAnsi="Times New Roman"/>
        </w:rPr>
        <w:t>systému kvality</w:t>
      </w:r>
    </w:p>
    <w:p w:rsidR="00B54DBB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bookmarkStart w:id="0" w:name="_Toc342291520"/>
    </w:p>
    <w:p w:rsidR="00B54DBB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B54DBB" w:rsidRPr="00D0190B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D0190B">
        <w:rPr>
          <w:rFonts w:ascii="Times New Roman" w:hAnsi="Times New Roman"/>
          <w:b/>
        </w:rPr>
        <w:t>Účel dokumentu</w:t>
      </w:r>
      <w:bookmarkEnd w:id="0"/>
    </w:p>
    <w:p w:rsidR="00B54DBB" w:rsidRPr="009A68B4" w:rsidRDefault="00B54DBB" w:rsidP="00C1509E">
      <w:pPr>
        <w:pStyle w:val="Odstavecseseznamem"/>
        <w:numPr>
          <w:ilvl w:val="0"/>
          <w:numId w:val="124"/>
        </w:numPr>
        <w:spacing w:before="240"/>
        <w:contextualSpacing w:val="0"/>
        <w:rPr>
          <w:rFonts w:ascii="Times New Roman" w:hAnsi="Times New Roman"/>
        </w:rPr>
      </w:pPr>
      <w:r w:rsidRPr="009A68B4">
        <w:rPr>
          <w:rFonts w:ascii="Times New Roman" w:hAnsi="Times New Roman"/>
        </w:rPr>
        <w:t>Tento dokument stanovuje postupy, kompetence a odpovědnost zaměstnanců, zařazených do</w:t>
      </w:r>
      <w:r>
        <w:rPr>
          <w:rFonts w:ascii="Times New Roman" w:hAnsi="Times New Roman"/>
        </w:rPr>
        <w:t> </w:t>
      </w:r>
      <w:r w:rsidRPr="009A68B4">
        <w:rPr>
          <w:rFonts w:ascii="Times New Roman" w:hAnsi="Times New Roman"/>
        </w:rPr>
        <w:t>krajského úřadu a pravidla interních auditů systému kvality uplatňovaných v organizaci za</w:t>
      </w:r>
      <w:r w:rsidR="00C1509E">
        <w:rPr>
          <w:rFonts w:ascii="Times New Roman" w:hAnsi="Times New Roman"/>
        </w:rPr>
        <w:t> </w:t>
      </w:r>
      <w:r w:rsidRPr="009A68B4">
        <w:rPr>
          <w:rFonts w:ascii="Times New Roman" w:hAnsi="Times New Roman"/>
        </w:rPr>
        <w:t>účelem prověření činností týkajících se kvality.</w:t>
      </w:r>
    </w:p>
    <w:p w:rsidR="00B54DBB" w:rsidRPr="009A68B4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B54DBB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bookmarkStart w:id="1" w:name="_Toc342291522"/>
      <w:r>
        <w:rPr>
          <w:rFonts w:ascii="Times New Roman" w:hAnsi="Times New Roman"/>
          <w:b/>
        </w:rPr>
        <w:t>čl. II</w:t>
      </w:r>
    </w:p>
    <w:p w:rsidR="00B54DBB" w:rsidRPr="009A68B4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bookmarkStart w:id="2" w:name="_Toc342291523"/>
      <w:bookmarkEnd w:id="1"/>
      <w:r w:rsidRPr="009A68B4">
        <w:rPr>
          <w:rFonts w:ascii="Times New Roman" w:hAnsi="Times New Roman"/>
          <w:b/>
        </w:rPr>
        <w:t xml:space="preserve">Cíl interního auditu </w:t>
      </w:r>
      <w:bookmarkEnd w:id="2"/>
      <w:r>
        <w:rPr>
          <w:rFonts w:ascii="Times New Roman" w:hAnsi="Times New Roman"/>
          <w:b/>
        </w:rPr>
        <w:t>systému kvality</w:t>
      </w:r>
    </w:p>
    <w:p w:rsidR="00B54DBB" w:rsidRPr="009A68B4" w:rsidRDefault="00B54DBB" w:rsidP="00624344">
      <w:pPr>
        <w:pStyle w:val="Odstavecseseznamem"/>
        <w:numPr>
          <w:ilvl w:val="0"/>
          <w:numId w:val="92"/>
        </w:numPr>
        <w:spacing w:before="240"/>
        <w:contextualSpacing w:val="0"/>
        <w:rPr>
          <w:rFonts w:ascii="Times New Roman" w:hAnsi="Times New Roman"/>
        </w:rPr>
      </w:pPr>
      <w:r w:rsidRPr="009A68B4">
        <w:rPr>
          <w:rFonts w:ascii="Times New Roman" w:hAnsi="Times New Roman"/>
        </w:rPr>
        <w:t xml:space="preserve">Cílem interního auditu systému kvality je přezkoumání účinnosti a efektivnosti systému řízení kvality krajského úřadu. Provádí se ve všech procesech výkonu státní správy a samosprávy, včetně procesů řídících a podpůrných. </w:t>
      </w:r>
    </w:p>
    <w:p w:rsidR="00B54DBB" w:rsidRPr="009A68B4" w:rsidRDefault="00B54DBB" w:rsidP="00624344">
      <w:pPr>
        <w:pStyle w:val="Odstavecseseznamem"/>
        <w:numPr>
          <w:ilvl w:val="0"/>
          <w:numId w:val="92"/>
        </w:numPr>
        <w:spacing w:before="240"/>
        <w:contextualSpacing w:val="0"/>
        <w:rPr>
          <w:rFonts w:ascii="Times New Roman" w:hAnsi="Times New Roman"/>
        </w:rPr>
      </w:pPr>
      <w:r w:rsidRPr="009A68B4">
        <w:rPr>
          <w:rFonts w:ascii="Times New Roman" w:hAnsi="Times New Roman"/>
        </w:rPr>
        <w:t>Interní audit systému kvality je nástroj vedení krajského úřadu, jehož cílem je získání přidané hodnoty a zdokonalení procesů v organizaci formou nezávislé, objektivně zjišťovací a konzultační činnosti. Výsledky interních auditů slouží jako jeden ze zdrojů přezkoumání účinnosti a</w:t>
      </w:r>
      <w:r>
        <w:rPr>
          <w:rFonts w:ascii="Times New Roman" w:hAnsi="Times New Roman"/>
        </w:rPr>
        <w:t> </w:t>
      </w:r>
      <w:r w:rsidRPr="009A68B4">
        <w:rPr>
          <w:rFonts w:ascii="Times New Roman" w:hAnsi="Times New Roman"/>
        </w:rPr>
        <w:t>efektivnosti systému kvality.</w:t>
      </w:r>
    </w:p>
    <w:p w:rsidR="00B54DBB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B54DBB" w:rsidRPr="009A68B4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III</w:t>
      </w:r>
    </w:p>
    <w:p w:rsidR="00B54DBB" w:rsidRPr="009A68B4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bookmarkStart w:id="3" w:name="_Toc342291524"/>
      <w:r w:rsidRPr="009A68B4">
        <w:rPr>
          <w:rFonts w:ascii="Times New Roman" w:hAnsi="Times New Roman"/>
          <w:b/>
        </w:rPr>
        <w:t>Odpovědnost</w:t>
      </w:r>
      <w:bookmarkEnd w:id="3"/>
    </w:p>
    <w:p w:rsidR="00B54DBB" w:rsidRPr="00F32DE6" w:rsidRDefault="00B54DBB" w:rsidP="00624344">
      <w:pPr>
        <w:pStyle w:val="Odstavecseseznamem"/>
        <w:numPr>
          <w:ilvl w:val="0"/>
          <w:numId w:val="93"/>
        </w:numPr>
        <w:spacing w:before="240"/>
        <w:contextualSpacing w:val="0"/>
        <w:rPr>
          <w:rFonts w:ascii="Times New Roman" w:hAnsi="Times New Roman"/>
        </w:rPr>
      </w:pPr>
      <w:r w:rsidRPr="00F32DE6">
        <w:rPr>
          <w:rFonts w:ascii="Times New Roman" w:hAnsi="Times New Roman"/>
        </w:rPr>
        <w:t>Manažer kvality:</w:t>
      </w:r>
    </w:p>
    <w:p w:rsidR="00B54DBB" w:rsidRPr="00F32DE6" w:rsidRDefault="00B54DBB" w:rsidP="00624344">
      <w:pPr>
        <w:pStyle w:val="Odstavecseseznamem"/>
        <w:numPr>
          <w:ilvl w:val="0"/>
          <w:numId w:val="94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F32DE6">
        <w:rPr>
          <w:rFonts w:ascii="Times New Roman" w:hAnsi="Times New Roman"/>
        </w:rPr>
        <w:t>oordinuje proces interních auditů systému kvality</w:t>
      </w:r>
      <w:r>
        <w:rPr>
          <w:rFonts w:ascii="Times New Roman" w:hAnsi="Times New Roman"/>
        </w:rPr>
        <w:t>,</w:t>
      </w:r>
    </w:p>
    <w:p w:rsidR="00B54DBB" w:rsidRPr="00F32DE6" w:rsidRDefault="00B54DBB" w:rsidP="00624344">
      <w:pPr>
        <w:pStyle w:val="Odstavecseseznamem"/>
        <w:numPr>
          <w:ilvl w:val="0"/>
          <w:numId w:val="94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F32DE6">
        <w:rPr>
          <w:rFonts w:ascii="Times New Roman" w:hAnsi="Times New Roman"/>
        </w:rPr>
        <w:t>dpovídá za vypracování ročního programu auditů systému kvality</w:t>
      </w:r>
      <w:r>
        <w:rPr>
          <w:rFonts w:ascii="Times New Roman" w:hAnsi="Times New Roman"/>
        </w:rPr>
        <w:t>,</w:t>
      </w:r>
    </w:p>
    <w:p w:rsidR="00B54DBB" w:rsidRPr="00F32DE6" w:rsidRDefault="00B54DBB" w:rsidP="00624344">
      <w:pPr>
        <w:pStyle w:val="Odstavecseseznamem"/>
        <w:numPr>
          <w:ilvl w:val="0"/>
          <w:numId w:val="94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F32DE6">
        <w:rPr>
          <w:rFonts w:ascii="Times New Roman" w:hAnsi="Times New Roman"/>
        </w:rPr>
        <w:t>menuje auditory z řad zaměstnanců zařazených do krajského úřadu pověřené prováděním interních auditů systému kvality</w:t>
      </w:r>
      <w:r>
        <w:rPr>
          <w:rFonts w:ascii="Times New Roman" w:hAnsi="Times New Roman"/>
        </w:rPr>
        <w:t>,</w:t>
      </w:r>
    </w:p>
    <w:p w:rsidR="00B54DBB" w:rsidRPr="00F32DE6" w:rsidRDefault="00B54DBB" w:rsidP="00624344">
      <w:pPr>
        <w:pStyle w:val="Odstavecseseznamem"/>
        <w:numPr>
          <w:ilvl w:val="0"/>
          <w:numId w:val="94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F32DE6">
        <w:rPr>
          <w:rFonts w:ascii="Times New Roman" w:hAnsi="Times New Roman"/>
        </w:rPr>
        <w:t>yhodnocuje a přezkoumává závěry interních auditů systému kvality, včet</w:t>
      </w:r>
      <w:r>
        <w:rPr>
          <w:rFonts w:ascii="Times New Roman" w:hAnsi="Times New Roman"/>
        </w:rPr>
        <w:t>ně realizace opatření k nápravě,</w:t>
      </w:r>
    </w:p>
    <w:p w:rsidR="00B54DBB" w:rsidRPr="00F32DE6" w:rsidRDefault="00B54DBB" w:rsidP="00624344">
      <w:pPr>
        <w:pStyle w:val="Odstavecseseznamem"/>
        <w:numPr>
          <w:ilvl w:val="0"/>
          <w:numId w:val="94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F32DE6">
        <w:rPr>
          <w:rFonts w:ascii="Times New Roman" w:hAnsi="Times New Roman"/>
        </w:rPr>
        <w:t>ontroluje platnost oprávnění k provádění interních auditů systému kvality a žádá o zajiště</w:t>
      </w:r>
      <w:r>
        <w:rPr>
          <w:rFonts w:ascii="Times New Roman" w:hAnsi="Times New Roman"/>
        </w:rPr>
        <w:t>ní školení pro interní auditory,</w:t>
      </w:r>
    </w:p>
    <w:p w:rsidR="00B54DBB" w:rsidRPr="00F32DE6" w:rsidRDefault="00B54DBB" w:rsidP="00624344">
      <w:pPr>
        <w:pStyle w:val="Odstavecseseznamem"/>
        <w:numPr>
          <w:ilvl w:val="0"/>
          <w:numId w:val="94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schvaluje „</w:t>
      </w:r>
      <w:proofErr w:type="spellStart"/>
      <w:r>
        <w:rPr>
          <w:rFonts w:ascii="Times New Roman" w:hAnsi="Times New Roman"/>
        </w:rPr>
        <w:t>checklisty</w:t>
      </w:r>
      <w:proofErr w:type="spellEnd"/>
      <w:r>
        <w:rPr>
          <w:rFonts w:ascii="Times New Roman" w:hAnsi="Times New Roman"/>
        </w:rPr>
        <w:t>“,</w:t>
      </w:r>
    </w:p>
    <w:p w:rsidR="00B54DBB" w:rsidRPr="00F32DE6" w:rsidRDefault="00B54DBB" w:rsidP="00624344">
      <w:pPr>
        <w:pStyle w:val="Odstavecseseznamem"/>
        <w:numPr>
          <w:ilvl w:val="0"/>
          <w:numId w:val="94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F32DE6">
        <w:rPr>
          <w:rFonts w:ascii="Times New Roman" w:hAnsi="Times New Roman"/>
        </w:rPr>
        <w:t xml:space="preserve">viduje všechny záznamy o interních auditech systému kvality, včetně elektronické evidence </w:t>
      </w:r>
      <w:r w:rsidRPr="00F32DE6">
        <w:rPr>
          <w:rFonts w:ascii="Times New Roman" w:hAnsi="Times New Roman"/>
        </w:rPr>
        <w:br/>
        <w:t>v seznamu interních auditů systému kvality.</w:t>
      </w:r>
    </w:p>
    <w:p w:rsidR="00B54DBB" w:rsidRPr="00F32DE6" w:rsidRDefault="00B54DBB" w:rsidP="00624344">
      <w:pPr>
        <w:pStyle w:val="Odstavecseseznamem"/>
        <w:numPr>
          <w:ilvl w:val="0"/>
          <w:numId w:val="93"/>
        </w:numPr>
        <w:spacing w:before="240"/>
        <w:contextualSpacing w:val="0"/>
        <w:rPr>
          <w:rFonts w:ascii="Times New Roman" w:hAnsi="Times New Roman"/>
        </w:rPr>
      </w:pPr>
      <w:bookmarkStart w:id="4" w:name="_Toc342291526"/>
      <w:r w:rsidRPr="00F32DE6">
        <w:rPr>
          <w:rFonts w:ascii="Times New Roman" w:hAnsi="Times New Roman"/>
        </w:rPr>
        <w:t>Interní auditor</w:t>
      </w:r>
      <w:bookmarkEnd w:id="4"/>
      <w:r w:rsidRPr="00F32DE6">
        <w:rPr>
          <w:rFonts w:ascii="Times New Roman" w:hAnsi="Times New Roman"/>
        </w:rPr>
        <w:t>:</w:t>
      </w:r>
    </w:p>
    <w:p w:rsidR="00B54DBB" w:rsidRPr="000C7653" w:rsidRDefault="00B54DBB" w:rsidP="00624344">
      <w:pPr>
        <w:pStyle w:val="Odstavecseseznamem"/>
        <w:numPr>
          <w:ilvl w:val="0"/>
          <w:numId w:val="95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0C7653">
        <w:rPr>
          <w:rFonts w:ascii="Times New Roman" w:hAnsi="Times New Roman"/>
        </w:rPr>
        <w:t>polečně s manažerem kvality vypracovává Plány jednotlivých auditů systému kvality</w:t>
      </w:r>
      <w:r>
        <w:rPr>
          <w:rFonts w:ascii="Times New Roman" w:hAnsi="Times New Roman"/>
        </w:rPr>
        <w:t>,</w:t>
      </w:r>
    </w:p>
    <w:p w:rsidR="00B54DBB" w:rsidRPr="000C7653" w:rsidRDefault="00B54DBB" w:rsidP="00624344">
      <w:pPr>
        <w:pStyle w:val="Odstavecseseznamem"/>
        <w:numPr>
          <w:ilvl w:val="0"/>
          <w:numId w:val="95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0C7653">
        <w:rPr>
          <w:rFonts w:ascii="Times New Roman" w:hAnsi="Times New Roman"/>
        </w:rPr>
        <w:t>ypracovává seznamy otázek pro audit systému kvality tzv. „</w:t>
      </w:r>
      <w:proofErr w:type="spellStart"/>
      <w:r w:rsidRPr="000C7653">
        <w:rPr>
          <w:rFonts w:ascii="Times New Roman" w:hAnsi="Times New Roman"/>
        </w:rPr>
        <w:t>checklisty</w:t>
      </w:r>
      <w:proofErr w:type="spellEnd"/>
      <w:r>
        <w:rPr>
          <w:rFonts w:ascii="Times New Roman" w:hAnsi="Times New Roman"/>
        </w:rPr>
        <w:t>“,</w:t>
      </w:r>
    </w:p>
    <w:p w:rsidR="00B54DBB" w:rsidRPr="000C7653" w:rsidRDefault="00B54DBB" w:rsidP="00624344">
      <w:pPr>
        <w:pStyle w:val="Odstavecseseznamem"/>
        <w:numPr>
          <w:ilvl w:val="0"/>
          <w:numId w:val="95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0C7653">
        <w:rPr>
          <w:rFonts w:ascii="Times New Roman" w:hAnsi="Times New Roman"/>
        </w:rPr>
        <w:t>rovádí vlastní interní audit systému kvality a vypracovává ve stanovené době „Zprávu z</w:t>
      </w:r>
      <w:r>
        <w:rPr>
          <w:rFonts w:ascii="Times New Roman" w:hAnsi="Times New Roman"/>
        </w:rPr>
        <w:t> </w:t>
      </w:r>
      <w:r w:rsidRPr="000C7653">
        <w:rPr>
          <w:rFonts w:ascii="Times New Roman" w:hAnsi="Times New Roman"/>
        </w:rPr>
        <w:t>interního auditu systému kvality“</w:t>
      </w:r>
      <w:r>
        <w:rPr>
          <w:rFonts w:ascii="Times New Roman" w:hAnsi="Times New Roman"/>
        </w:rPr>
        <w:t>,</w:t>
      </w:r>
    </w:p>
    <w:p w:rsidR="00B54DBB" w:rsidRPr="000C7653" w:rsidRDefault="00B54DBB" w:rsidP="00624344">
      <w:pPr>
        <w:pStyle w:val="Odstavecseseznamem"/>
        <w:numPr>
          <w:ilvl w:val="0"/>
          <w:numId w:val="95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0C7653">
        <w:rPr>
          <w:rFonts w:ascii="Times New Roman" w:hAnsi="Times New Roman"/>
        </w:rPr>
        <w:t xml:space="preserve">odpovídá za kvalifikovaný, objektivní, otevřený a korektní přístup k auditu </w:t>
      </w:r>
      <w:r w:rsidRPr="000C7653">
        <w:rPr>
          <w:rFonts w:ascii="Times New Roman" w:hAnsi="Times New Roman"/>
        </w:rPr>
        <w:br/>
        <w:t>a zaměstnanc</w:t>
      </w:r>
      <w:r>
        <w:rPr>
          <w:rFonts w:ascii="Times New Roman" w:hAnsi="Times New Roman"/>
        </w:rPr>
        <w:t>ům prověřované ORJ,</w:t>
      </w:r>
    </w:p>
    <w:p w:rsidR="00B54DBB" w:rsidRPr="000C7653" w:rsidRDefault="00B54DBB" w:rsidP="00624344">
      <w:pPr>
        <w:pStyle w:val="Odstavecseseznamem"/>
        <w:numPr>
          <w:ilvl w:val="0"/>
          <w:numId w:val="95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0C7653">
        <w:rPr>
          <w:rFonts w:ascii="Times New Roman" w:hAnsi="Times New Roman"/>
        </w:rPr>
        <w:t>bjektivně a důsledně posuzuje stávající situaci na prověřované ORJ a aktivně spolupracuje při zpracování výsledků auditu</w:t>
      </w:r>
      <w:r>
        <w:rPr>
          <w:rFonts w:ascii="Times New Roman" w:hAnsi="Times New Roman"/>
        </w:rPr>
        <w:t xml:space="preserve"> a přípravě závěrečného jednání,</w:t>
      </w:r>
    </w:p>
    <w:p w:rsidR="00B54DBB" w:rsidRPr="000C7653" w:rsidRDefault="00B54DBB" w:rsidP="00624344">
      <w:pPr>
        <w:pStyle w:val="Odstavecseseznamem"/>
        <w:numPr>
          <w:ilvl w:val="0"/>
          <w:numId w:val="95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0C7653">
        <w:rPr>
          <w:rFonts w:ascii="Times New Roman" w:hAnsi="Times New Roman"/>
        </w:rPr>
        <w:t>uditor je povinen si v souladu s plánem vzdělávání udržovat a</w:t>
      </w:r>
      <w:r>
        <w:rPr>
          <w:rFonts w:ascii="Times New Roman" w:hAnsi="Times New Roman"/>
        </w:rPr>
        <w:t xml:space="preserve"> zlepšovat odbornou způsobilost,</w:t>
      </w:r>
    </w:p>
    <w:p w:rsidR="00B54DBB" w:rsidRPr="000C7653" w:rsidRDefault="00B54DBB" w:rsidP="00624344">
      <w:pPr>
        <w:pStyle w:val="Odstavecseseznamem"/>
        <w:numPr>
          <w:ilvl w:val="0"/>
          <w:numId w:val="95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0C7653">
        <w:rPr>
          <w:rFonts w:ascii="Times New Roman" w:hAnsi="Times New Roman"/>
        </w:rPr>
        <w:t>nterní audity systému kvality vykonávají auditoři při pln</w:t>
      </w:r>
      <w:r>
        <w:rPr>
          <w:rFonts w:ascii="Times New Roman" w:hAnsi="Times New Roman"/>
        </w:rPr>
        <w:t>ění svých pracovních povinností,</w:t>
      </w:r>
    </w:p>
    <w:p w:rsidR="00B54DBB" w:rsidRPr="000C7653" w:rsidRDefault="00B54DBB" w:rsidP="00624344">
      <w:pPr>
        <w:pStyle w:val="Odstavecseseznamem"/>
        <w:numPr>
          <w:ilvl w:val="0"/>
          <w:numId w:val="95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0C7653">
        <w:rPr>
          <w:rFonts w:ascii="Times New Roman" w:hAnsi="Times New Roman"/>
        </w:rPr>
        <w:t>udit nesmí vykonávat auditor z prověřované ORJ</w:t>
      </w:r>
      <w:r w:rsidR="00C06E9E">
        <w:rPr>
          <w:rFonts w:ascii="Times New Roman" w:hAnsi="Times New Roman"/>
        </w:rPr>
        <w:t xml:space="preserve"> resp. ORJ, ve které byl zařazený v předchozích třech letech</w:t>
      </w:r>
      <w:r w:rsidRPr="000C7653">
        <w:rPr>
          <w:rFonts w:ascii="Times New Roman" w:hAnsi="Times New Roman"/>
        </w:rPr>
        <w:t>, protože by mohla být zpochybněna jeho</w:t>
      </w:r>
      <w:r>
        <w:rPr>
          <w:rFonts w:ascii="Times New Roman" w:hAnsi="Times New Roman"/>
        </w:rPr>
        <w:t> </w:t>
      </w:r>
      <w:r w:rsidRPr="000C7653">
        <w:rPr>
          <w:rFonts w:ascii="Times New Roman" w:hAnsi="Times New Roman"/>
        </w:rPr>
        <w:t>nezávislost.</w:t>
      </w:r>
    </w:p>
    <w:p w:rsidR="00B54DBB" w:rsidRPr="000C7653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B54DBB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bookmarkStart w:id="5" w:name="_Toc342291527"/>
    </w:p>
    <w:p w:rsidR="00B54DBB" w:rsidRPr="009A68B4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IV</w:t>
      </w:r>
    </w:p>
    <w:p w:rsidR="00B54DBB" w:rsidRPr="000C7653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0C7653">
        <w:rPr>
          <w:rFonts w:ascii="Times New Roman" w:hAnsi="Times New Roman"/>
          <w:b/>
        </w:rPr>
        <w:t xml:space="preserve">Program auditů </w:t>
      </w:r>
      <w:bookmarkEnd w:id="5"/>
      <w:r>
        <w:rPr>
          <w:rFonts w:ascii="Times New Roman" w:hAnsi="Times New Roman"/>
          <w:b/>
        </w:rPr>
        <w:t>systému kvality</w:t>
      </w:r>
    </w:p>
    <w:p w:rsidR="00B54DBB" w:rsidRPr="00466146" w:rsidRDefault="00B54DBB" w:rsidP="00624344">
      <w:pPr>
        <w:pStyle w:val="Odstavecseseznamem"/>
        <w:numPr>
          <w:ilvl w:val="0"/>
          <w:numId w:val="96"/>
        </w:numPr>
        <w:spacing w:before="240"/>
        <w:contextualSpacing w:val="0"/>
        <w:rPr>
          <w:rFonts w:ascii="Times New Roman" w:hAnsi="Times New Roman"/>
        </w:rPr>
      </w:pPr>
      <w:r w:rsidRPr="00466146">
        <w:rPr>
          <w:rFonts w:ascii="Times New Roman" w:hAnsi="Times New Roman"/>
        </w:rPr>
        <w:t>Krajský úřad v pravidelných intervalech plánuje interní audity systému kvality tak, aby</w:t>
      </w:r>
      <w:r>
        <w:rPr>
          <w:rFonts w:ascii="Times New Roman" w:hAnsi="Times New Roman"/>
        </w:rPr>
        <w:t> </w:t>
      </w:r>
      <w:r w:rsidRPr="00466146">
        <w:rPr>
          <w:rFonts w:ascii="Times New Roman" w:hAnsi="Times New Roman"/>
        </w:rPr>
        <w:t>byly</w:t>
      </w:r>
      <w:r>
        <w:rPr>
          <w:rFonts w:ascii="Times New Roman" w:hAnsi="Times New Roman"/>
        </w:rPr>
        <w:t> </w:t>
      </w:r>
      <w:r w:rsidRPr="00466146">
        <w:rPr>
          <w:rFonts w:ascii="Times New Roman" w:hAnsi="Times New Roman"/>
        </w:rPr>
        <w:t>vybrané procesy každé organizační jednotky alespoň 1x ročně prověřeny. Program auditů je</w:t>
      </w:r>
      <w:r>
        <w:rPr>
          <w:rFonts w:ascii="Times New Roman" w:hAnsi="Times New Roman"/>
        </w:rPr>
        <w:t> </w:t>
      </w:r>
      <w:r w:rsidRPr="00466146">
        <w:rPr>
          <w:rFonts w:ascii="Times New Roman" w:hAnsi="Times New Roman"/>
        </w:rPr>
        <w:t>plánován pravidelně s ohledem na stav a důležitost jednotlivých procesů a na výsledky předchozího auditu.</w:t>
      </w:r>
    </w:p>
    <w:p w:rsidR="00C06E9E" w:rsidRDefault="00B54DBB" w:rsidP="00624344">
      <w:pPr>
        <w:pStyle w:val="Odstavecseseznamem"/>
        <w:numPr>
          <w:ilvl w:val="0"/>
          <w:numId w:val="96"/>
        </w:numPr>
        <w:spacing w:before="240"/>
        <w:contextualSpacing w:val="0"/>
        <w:rPr>
          <w:rFonts w:ascii="Times New Roman" w:hAnsi="Times New Roman"/>
        </w:rPr>
      </w:pPr>
      <w:r w:rsidRPr="00466146">
        <w:rPr>
          <w:rFonts w:ascii="Times New Roman" w:hAnsi="Times New Roman"/>
        </w:rPr>
        <w:t>Mimo pravidelné audity mohou být prováděny i audity</w:t>
      </w:r>
      <w:r w:rsidR="00C06E9E">
        <w:rPr>
          <w:rFonts w:ascii="Times New Roman" w:hAnsi="Times New Roman"/>
        </w:rPr>
        <w:t xml:space="preserve"> mimořádné. Jejich důvodem jsou:</w:t>
      </w:r>
    </w:p>
    <w:p w:rsidR="00C06E9E" w:rsidRDefault="00B54DBB" w:rsidP="00C06E9E">
      <w:pPr>
        <w:pStyle w:val="Odstavecseseznamem"/>
        <w:numPr>
          <w:ilvl w:val="0"/>
          <w:numId w:val="125"/>
        </w:numPr>
        <w:spacing w:after="0"/>
        <w:contextualSpacing w:val="0"/>
        <w:rPr>
          <w:rFonts w:ascii="Times New Roman" w:hAnsi="Times New Roman"/>
        </w:rPr>
      </w:pPr>
      <w:r w:rsidRPr="00466146">
        <w:rPr>
          <w:rFonts w:ascii="Times New Roman" w:hAnsi="Times New Roman"/>
        </w:rPr>
        <w:t>podstatné změny v řízení, organizaci nebo metodách, které mohou ovlivnit systém kvality</w:t>
      </w:r>
      <w:r w:rsidR="00C06E9E">
        <w:rPr>
          <w:rFonts w:ascii="Times New Roman" w:hAnsi="Times New Roman"/>
        </w:rPr>
        <w:t>,</w:t>
      </w:r>
    </w:p>
    <w:p w:rsidR="00B54DBB" w:rsidRPr="00466146" w:rsidRDefault="00C06E9E" w:rsidP="00C06E9E">
      <w:pPr>
        <w:pStyle w:val="Odstavecseseznamem"/>
        <w:numPr>
          <w:ilvl w:val="0"/>
          <w:numId w:val="125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výsledky</w:t>
      </w:r>
      <w:r w:rsidR="00B54DBB" w:rsidRPr="00466146">
        <w:rPr>
          <w:rFonts w:ascii="Times New Roman" w:hAnsi="Times New Roman"/>
        </w:rPr>
        <w:t xml:space="preserve"> předchozí</w:t>
      </w:r>
      <w:r>
        <w:rPr>
          <w:rFonts w:ascii="Times New Roman" w:hAnsi="Times New Roman"/>
        </w:rPr>
        <w:t>ch</w:t>
      </w:r>
      <w:r w:rsidR="00B54DBB" w:rsidRPr="00466146">
        <w:rPr>
          <w:rFonts w:ascii="Times New Roman" w:hAnsi="Times New Roman"/>
        </w:rPr>
        <w:t xml:space="preserve"> audit</w:t>
      </w:r>
      <w:r>
        <w:rPr>
          <w:rFonts w:ascii="Times New Roman" w:hAnsi="Times New Roman"/>
        </w:rPr>
        <w:t>ů</w:t>
      </w:r>
      <w:r w:rsidR="00B54DBB" w:rsidRPr="00466146">
        <w:rPr>
          <w:rFonts w:ascii="Times New Roman" w:hAnsi="Times New Roman"/>
        </w:rPr>
        <w:t xml:space="preserve">. </w:t>
      </w:r>
    </w:p>
    <w:p w:rsidR="00B54DBB" w:rsidRPr="00466146" w:rsidRDefault="00B54DBB" w:rsidP="00624344">
      <w:pPr>
        <w:pStyle w:val="Odstavecseseznamem"/>
        <w:numPr>
          <w:ilvl w:val="0"/>
          <w:numId w:val="96"/>
        </w:numPr>
        <w:spacing w:before="240"/>
        <w:contextualSpacing w:val="0"/>
        <w:rPr>
          <w:rFonts w:ascii="Times New Roman" w:hAnsi="Times New Roman"/>
        </w:rPr>
      </w:pPr>
      <w:r w:rsidRPr="00466146">
        <w:rPr>
          <w:rFonts w:ascii="Times New Roman" w:hAnsi="Times New Roman"/>
        </w:rPr>
        <w:t xml:space="preserve">Pravomoc ke stanovení rozsahu a četnosti interních auditů systému kvality má představitel managementu kvality, který schvaluje „Roční program auditů systému kvality“  </w:t>
      </w:r>
    </w:p>
    <w:p w:rsidR="00B54DBB" w:rsidRPr="000C7653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B54DBB" w:rsidRPr="009A68B4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bookmarkStart w:id="6" w:name="_Toc342291528"/>
      <w:r>
        <w:rPr>
          <w:rFonts w:ascii="Times New Roman" w:hAnsi="Times New Roman"/>
          <w:b/>
        </w:rPr>
        <w:t>čl. V</w:t>
      </w:r>
    </w:p>
    <w:p w:rsidR="00B54DBB" w:rsidRPr="000C7653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0C7653">
        <w:rPr>
          <w:rFonts w:ascii="Times New Roman" w:hAnsi="Times New Roman"/>
          <w:b/>
        </w:rPr>
        <w:t xml:space="preserve">Provádění auditu </w:t>
      </w:r>
      <w:bookmarkEnd w:id="6"/>
      <w:r>
        <w:rPr>
          <w:rFonts w:ascii="Times New Roman" w:hAnsi="Times New Roman"/>
          <w:b/>
        </w:rPr>
        <w:t>systému kvality</w:t>
      </w:r>
    </w:p>
    <w:p w:rsidR="00B54DBB" w:rsidRPr="00466146" w:rsidRDefault="00B54DBB" w:rsidP="00624344">
      <w:pPr>
        <w:pStyle w:val="Odstavecseseznamem"/>
        <w:numPr>
          <w:ilvl w:val="0"/>
          <w:numId w:val="97"/>
        </w:numPr>
        <w:spacing w:before="240"/>
        <w:contextualSpacing w:val="0"/>
        <w:rPr>
          <w:rFonts w:ascii="Times New Roman" w:hAnsi="Times New Roman"/>
        </w:rPr>
      </w:pPr>
      <w:r w:rsidRPr="00466146">
        <w:rPr>
          <w:rFonts w:ascii="Times New Roman" w:hAnsi="Times New Roman"/>
        </w:rPr>
        <w:t xml:space="preserve">Za přípravu Ročního programu auditů systému kvality </w:t>
      </w:r>
      <w:r w:rsidR="00214FC3">
        <w:rPr>
          <w:rFonts w:ascii="Times New Roman" w:hAnsi="Times New Roman"/>
        </w:rPr>
        <w:t>odpovídá</w:t>
      </w:r>
      <w:r w:rsidRPr="00466146">
        <w:rPr>
          <w:rFonts w:ascii="Times New Roman" w:hAnsi="Times New Roman"/>
        </w:rPr>
        <w:t xml:space="preserve"> manažer kvality. </w:t>
      </w:r>
      <w:r w:rsidR="00214FC3">
        <w:rPr>
          <w:rFonts w:ascii="Times New Roman" w:hAnsi="Times New Roman"/>
        </w:rPr>
        <w:t>Roční program auditů systému kvality schvaluje ředitel krajského úřadu.</w:t>
      </w:r>
    </w:p>
    <w:p w:rsidR="00B54DBB" w:rsidRPr="00466146" w:rsidRDefault="00B54DBB" w:rsidP="00624344">
      <w:pPr>
        <w:pStyle w:val="Odstavecseseznamem"/>
        <w:numPr>
          <w:ilvl w:val="0"/>
          <w:numId w:val="97"/>
        </w:numPr>
        <w:spacing w:before="240"/>
        <w:contextualSpacing w:val="0"/>
        <w:rPr>
          <w:rFonts w:ascii="Times New Roman" w:hAnsi="Times New Roman"/>
        </w:rPr>
      </w:pPr>
      <w:r w:rsidRPr="00466146">
        <w:rPr>
          <w:rFonts w:ascii="Times New Roman" w:hAnsi="Times New Roman"/>
        </w:rPr>
        <w:t>Ke každému jednotlivému auditu je vypracován Plán interního auditu systému kvality</w:t>
      </w:r>
      <w:r w:rsidR="00214FC3">
        <w:rPr>
          <w:rFonts w:ascii="Times New Roman" w:hAnsi="Times New Roman"/>
        </w:rPr>
        <w:t>. Za přípravu Plánu interního auditu systému kvality odpovídá vedoucí auditního týmu</w:t>
      </w:r>
      <w:r w:rsidRPr="00466146">
        <w:rPr>
          <w:rFonts w:ascii="Times New Roman" w:hAnsi="Times New Roman"/>
        </w:rPr>
        <w:t xml:space="preserve">. </w:t>
      </w:r>
      <w:r w:rsidR="00214FC3">
        <w:rPr>
          <w:rFonts w:ascii="Times New Roman" w:hAnsi="Times New Roman"/>
        </w:rPr>
        <w:t>Plán interního auditu systému kvality schvaluje manažer kvality.</w:t>
      </w:r>
    </w:p>
    <w:p w:rsidR="00B54DBB" w:rsidRPr="00466146" w:rsidRDefault="00B54DBB" w:rsidP="00624344">
      <w:pPr>
        <w:pStyle w:val="Odstavecseseznamem"/>
        <w:numPr>
          <w:ilvl w:val="0"/>
          <w:numId w:val="97"/>
        </w:numPr>
        <w:spacing w:before="240"/>
        <w:contextualSpacing w:val="0"/>
        <w:rPr>
          <w:rFonts w:ascii="Times New Roman" w:hAnsi="Times New Roman"/>
        </w:rPr>
      </w:pPr>
      <w:r w:rsidRPr="00466146">
        <w:rPr>
          <w:rFonts w:ascii="Times New Roman" w:hAnsi="Times New Roman"/>
        </w:rPr>
        <w:t xml:space="preserve">Vedoucímu auditované ORJ musí být minimálně 10 pracovních dní předem oznámeno provedení auditu včetně časového harmonogramu a seznamu požadované dokumentace a záznamů. </w:t>
      </w:r>
    </w:p>
    <w:p w:rsidR="00B54DBB" w:rsidRPr="00466146" w:rsidRDefault="00B54DBB" w:rsidP="00624344">
      <w:pPr>
        <w:pStyle w:val="Odstavecseseznamem"/>
        <w:numPr>
          <w:ilvl w:val="0"/>
          <w:numId w:val="97"/>
        </w:numPr>
        <w:spacing w:before="240"/>
        <w:contextualSpacing w:val="0"/>
        <w:rPr>
          <w:rFonts w:ascii="Times New Roman" w:hAnsi="Times New Roman"/>
        </w:rPr>
      </w:pPr>
      <w:r w:rsidRPr="00466146">
        <w:rPr>
          <w:rFonts w:ascii="Times New Roman" w:hAnsi="Times New Roman"/>
        </w:rPr>
        <w:t xml:space="preserve">Vedoucí a zaměstnanci ORJ, kde audit probíhá, umožní auditorovi provedení auditu </w:t>
      </w:r>
      <w:r w:rsidRPr="00466146">
        <w:rPr>
          <w:rFonts w:ascii="Times New Roman" w:hAnsi="Times New Roman"/>
        </w:rPr>
        <w:br/>
        <w:t>a spolupracují s ním. Auditor přizpůsobí provedení auditu časovým možnostem auditovaného.</w:t>
      </w:r>
    </w:p>
    <w:p w:rsidR="00B54DBB" w:rsidRPr="00466146" w:rsidRDefault="00B54DBB" w:rsidP="00624344">
      <w:pPr>
        <w:pStyle w:val="Odstavecseseznamem"/>
        <w:numPr>
          <w:ilvl w:val="0"/>
          <w:numId w:val="97"/>
        </w:numPr>
        <w:spacing w:before="240"/>
        <w:contextualSpacing w:val="0"/>
        <w:rPr>
          <w:rFonts w:ascii="Times New Roman" w:hAnsi="Times New Roman"/>
        </w:rPr>
      </w:pPr>
      <w:r w:rsidRPr="00466146">
        <w:rPr>
          <w:rFonts w:ascii="Times New Roman" w:hAnsi="Times New Roman"/>
        </w:rPr>
        <w:t>Auditu musí být přítomen pověřený zástupce prověřované ORJ.</w:t>
      </w:r>
    </w:p>
    <w:p w:rsidR="00B54DBB" w:rsidRPr="00466146" w:rsidRDefault="00B54DBB" w:rsidP="00624344">
      <w:pPr>
        <w:pStyle w:val="Odstavecseseznamem"/>
        <w:numPr>
          <w:ilvl w:val="0"/>
          <w:numId w:val="97"/>
        </w:numPr>
        <w:spacing w:before="240"/>
        <w:contextualSpacing w:val="0"/>
        <w:rPr>
          <w:rFonts w:ascii="Times New Roman" w:hAnsi="Times New Roman"/>
        </w:rPr>
      </w:pPr>
      <w:r w:rsidRPr="00466146">
        <w:rPr>
          <w:rFonts w:ascii="Times New Roman" w:hAnsi="Times New Roman"/>
        </w:rPr>
        <w:t>Audit probíhá formou rozhovorů se zaměstnanci na prověřovaném pracovišti s využitím předem připraveného seznamu otázek – „</w:t>
      </w:r>
      <w:proofErr w:type="spellStart"/>
      <w:r w:rsidRPr="00466146">
        <w:rPr>
          <w:rFonts w:ascii="Times New Roman" w:hAnsi="Times New Roman"/>
        </w:rPr>
        <w:t>checklist</w:t>
      </w:r>
      <w:proofErr w:type="spellEnd"/>
      <w:r w:rsidRPr="00466146">
        <w:rPr>
          <w:rFonts w:ascii="Times New Roman" w:hAnsi="Times New Roman"/>
        </w:rPr>
        <w:t>“, pozorováním činností v praxi a kontrolou příslušných záznamů.</w:t>
      </w:r>
    </w:p>
    <w:p w:rsidR="00B54DBB" w:rsidRPr="00466146" w:rsidRDefault="00B54DBB" w:rsidP="00624344">
      <w:pPr>
        <w:pStyle w:val="Odstavecseseznamem"/>
        <w:numPr>
          <w:ilvl w:val="0"/>
          <w:numId w:val="97"/>
        </w:numPr>
        <w:spacing w:before="240"/>
        <w:contextualSpacing w:val="0"/>
        <w:rPr>
          <w:rFonts w:ascii="Times New Roman" w:hAnsi="Times New Roman"/>
        </w:rPr>
      </w:pPr>
      <w:r w:rsidRPr="00466146">
        <w:rPr>
          <w:rFonts w:ascii="Times New Roman" w:hAnsi="Times New Roman"/>
        </w:rPr>
        <w:t xml:space="preserve">Zaměstnanci prověřované ORJ musí na otázky odpovídat objektivně, bez snahy </w:t>
      </w:r>
      <w:r w:rsidRPr="00466146">
        <w:rPr>
          <w:rFonts w:ascii="Times New Roman" w:hAnsi="Times New Roman"/>
        </w:rPr>
        <w:br/>
        <w:t>o zkreslování skutečného stavu.</w:t>
      </w:r>
    </w:p>
    <w:p w:rsidR="00B54DBB" w:rsidRPr="00466146" w:rsidRDefault="00B54DBB" w:rsidP="00624344">
      <w:pPr>
        <w:pStyle w:val="Odstavecseseznamem"/>
        <w:numPr>
          <w:ilvl w:val="0"/>
          <w:numId w:val="97"/>
        </w:numPr>
        <w:spacing w:before="240"/>
        <w:contextualSpacing w:val="0"/>
        <w:rPr>
          <w:rFonts w:ascii="Times New Roman" w:hAnsi="Times New Roman"/>
        </w:rPr>
      </w:pPr>
      <w:r w:rsidRPr="00466146">
        <w:rPr>
          <w:rFonts w:ascii="Times New Roman" w:hAnsi="Times New Roman"/>
        </w:rPr>
        <w:t xml:space="preserve">Veškerá zjištění a rozpory je nutné dokumentovat a vyjasňovat ihned na pracovišti. Zjištění </w:t>
      </w:r>
      <w:r w:rsidRPr="00466146">
        <w:rPr>
          <w:rFonts w:ascii="Times New Roman" w:hAnsi="Times New Roman"/>
        </w:rPr>
        <w:br/>
        <w:t xml:space="preserve">je nutné podložit objektivními důkazy a stanovit k nim správně formulované neshody. </w:t>
      </w:r>
    </w:p>
    <w:p w:rsidR="00B54DBB" w:rsidRPr="00466146" w:rsidRDefault="00B54DBB" w:rsidP="00624344">
      <w:pPr>
        <w:pStyle w:val="Odstavecseseznamem"/>
        <w:numPr>
          <w:ilvl w:val="0"/>
          <w:numId w:val="97"/>
        </w:numPr>
        <w:spacing w:before="240"/>
        <w:contextualSpacing w:val="0"/>
        <w:rPr>
          <w:rFonts w:ascii="Times New Roman" w:hAnsi="Times New Roman"/>
        </w:rPr>
      </w:pPr>
      <w:r w:rsidRPr="00466146">
        <w:rPr>
          <w:rFonts w:ascii="Times New Roman" w:hAnsi="Times New Roman"/>
        </w:rPr>
        <w:t xml:space="preserve">Na závěr auditu, před sepsáním závěrečné zprávy, musí proběhnout jednání za účasti auditora, vedoucího ORJ, případně dalších zaměstnanců prověřované ORJ. Auditor je na tomto jednání povinen předložit zjištění z auditu, seznámit vedoucího ORJ se zjištěnými neshodami podloženými objektivními důkazy a projednat připomínky vedoucího ORJ a prověřovaných zaměstnanců. </w:t>
      </w:r>
    </w:p>
    <w:p w:rsidR="00B54DBB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bookmarkStart w:id="7" w:name="_Toc342291529"/>
    </w:p>
    <w:p w:rsidR="00B54DBB" w:rsidRPr="009A68B4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VI</w:t>
      </w:r>
    </w:p>
    <w:p w:rsidR="00B54DBB" w:rsidRPr="000C7653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0C7653">
        <w:rPr>
          <w:rFonts w:ascii="Times New Roman" w:hAnsi="Times New Roman"/>
          <w:b/>
        </w:rPr>
        <w:t>Hodnocení</w:t>
      </w:r>
      <w:bookmarkEnd w:id="7"/>
    </w:p>
    <w:p w:rsidR="00B54DBB" w:rsidRPr="00466146" w:rsidRDefault="00B54DBB" w:rsidP="00624344">
      <w:pPr>
        <w:pStyle w:val="Odstavecseseznamem"/>
        <w:numPr>
          <w:ilvl w:val="0"/>
          <w:numId w:val="98"/>
        </w:numPr>
        <w:spacing w:before="240"/>
        <w:contextualSpacing w:val="0"/>
        <w:rPr>
          <w:rFonts w:ascii="Times New Roman" w:hAnsi="Times New Roman"/>
        </w:rPr>
      </w:pPr>
      <w:r w:rsidRPr="00466146">
        <w:rPr>
          <w:rFonts w:ascii="Times New Roman" w:hAnsi="Times New Roman"/>
        </w:rPr>
        <w:lastRenderedPageBreak/>
        <w:t>Pro účely hodnocení je určena tato stupnice hodnocení:</w:t>
      </w:r>
    </w:p>
    <w:p w:rsidR="003C3F10" w:rsidRPr="00466146" w:rsidRDefault="003C3F10" w:rsidP="00624344">
      <w:pPr>
        <w:pStyle w:val="Odstavecseseznamem"/>
        <w:numPr>
          <w:ilvl w:val="0"/>
          <w:numId w:val="99"/>
        </w:numPr>
        <w:tabs>
          <w:tab w:val="left" w:pos="851"/>
        </w:tabs>
        <w:spacing w:after="0"/>
        <w:ind w:left="2127" w:hanging="1701"/>
        <w:contextualSpacing w:val="0"/>
        <w:rPr>
          <w:rFonts w:ascii="Times New Roman" w:hAnsi="Times New Roman"/>
        </w:rPr>
      </w:pPr>
      <w:r w:rsidRPr="00466146">
        <w:rPr>
          <w:rFonts w:ascii="Times New Roman" w:hAnsi="Times New Roman"/>
          <w:b/>
        </w:rPr>
        <w:t>Shoda</w:t>
      </w:r>
      <w:r>
        <w:rPr>
          <w:rFonts w:ascii="Times New Roman" w:hAnsi="Times New Roman"/>
        </w:rPr>
        <w:tab/>
      </w:r>
      <w:r w:rsidRPr="00466146">
        <w:rPr>
          <w:rFonts w:ascii="Times New Roman" w:hAnsi="Times New Roman"/>
        </w:rPr>
        <w:t>požadavky da</w:t>
      </w:r>
      <w:r>
        <w:rPr>
          <w:rFonts w:ascii="Times New Roman" w:hAnsi="Times New Roman"/>
        </w:rPr>
        <w:t>né normou ISO 9001 byly splněny,</w:t>
      </w:r>
    </w:p>
    <w:p w:rsidR="003C3F10" w:rsidRPr="00AE79F8" w:rsidRDefault="003C3F10" w:rsidP="00624344">
      <w:pPr>
        <w:pStyle w:val="Odstavecseseznamem"/>
        <w:numPr>
          <w:ilvl w:val="0"/>
          <w:numId w:val="99"/>
        </w:numPr>
        <w:tabs>
          <w:tab w:val="left" w:pos="851"/>
        </w:tabs>
        <w:spacing w:after="0"/>
        <w:ind w:left="2127" w:hanging="1701"/>
        <w:contextualSpacing w:val="0"/>
        <w:rPr>
          <w:rFonts w:ascii="Times New Roman" w:hAnsi="Times New Roman"/>
        </w:rPr>
      </w:pPr>
      <w:r w:rsidRPr="00466146">
        <w:rPr>
          <w:rFonts w:ascii="Times New Roman" w:hAnsi="Times New Roman"/>
          <w:b/>
        </w:rPr>
        <w:t>Neshoda</w:t>
      </w:r>
      <w:r>
        <w:rPr>
          <w:rFonts w:ascii="Times New Roman" w:hAnsi="Times New Roman"/>
        </w:rPr>
        <w:tab/>
      </w:r>
      <w:r w:rsidRPr="00466146">
        <w:rPr>
          <w:rFonts w:ascii="Times New Roman" w:hAnsi="Times New Roman"/>
        </w:rPr>
        <w:t xml:space="preserve">nesplnění specifikovaných požadavků, odlišnost od zadaných parametrů výkonu státní správy nebo plnění úkolů samosprávy. Neshoda brání fungování </w:t>
      </w:r>
      <w:r w:rsidRPr="00AE79F8">
        <w:rPr>
          <w:rFonts w:ascii="Times New Roman" w:hAnsi="Times New Roman"/>
        </w:rPr>
        <w:t>firmy dle ISO 9001, není splněn prvek systémové normy; neshoda může být</w:t>
      </w:r>
      <w:r>
        <w:rPr>
          <w:rFonts w:ascii="Times New Roman" w:hAnsi="Times New Roman"/>
        </w:rPr>
        <w:t> </w:t>
      </w:r>
      <w:r w:rsidRPr="00AE79F8">
        <w:rPr>
          <w:rFonts w:ascii="Times New Roman" w:hAnsi="Times New Roman"/>
        </w:rPr>
        <w:t>buď systémová</w:t>
      </w:r>
      <w:r>
        <w:rPr>
          <w:rStyle w:val="Znakapoznpodarou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,</w:t>
      </w:r>
      <w:r w:rsidRPr="00AE79F8">
        <w:rPr>
          <w:rFonts w:ascii="Times New Roman" w:hAnsi="Times New Roman"/>
        </w:rPr>
        <w:t xml:space="preserve"> nebo nesystémová</w:t>
      </w:r>
      <w:r>
        <w:rPr>
          <w:rStyle w:val="Znakapoznpodarou"/>
          <w:rFonts w:ascii="Times New Roman" w:hAnsi="Times New Roman"/>
        </w:rPr>
        <w:footnoteReference w:id="2"/>
      </w:r>
      <w:r w:rsidRPr="00AE79F8">
        <w:rPr>
          <w:rFonts w:ascii="Times New Roman" w:hAnsi="Times New Roman"/>
        </w:rPr>
        <w:t>,</w:t>
      </w:r>
    </w:p>
    <w:p w:rsidR="003C3F10" w:rsidRPr="00466146" w:rsidRDefault="003C3F10" w:rsidP="00624344">
      <w:pPr>
        <w:pStyle w:val="Odstavecseseznamem"/>
        <w:numPr>
          <w:ilvl w:val="0"/>
          <w:numId w:val="99"/>
        </w:numPr>
        <w:tabs>
          <w:tab w:val="left" w:pos="851"/>
        </w:tabs>
        <w:spacing w:after="0"/>
        <w:ind w:left="2127" w:hanging="1701"/>
        <w:contextualSpacing w:val="0"/>
        <w:rPr>
          <w:rFonts w:ascii="Times New Roman" w:hAnsi="Times New Roman"/>
        </w:rPr>
      </w:pPr>
      <w:r w:rsidRPr="00466146">
        <w:rPr>
          <w:rFonts w:ascii="Times New Roman" w:hAnsi="Times New Roman"/>
          <w:b/>
        </w:rPr>
        <w:t>Doporučení</w:t>
      </w:r>
      <w:r>
        <w:rPr>
          <w:rFonts w:ascii="Times New Roman" w:hAnsi="Times New Roman"/>
        </w:rPr>
        <w:tab/>
      </w:r>
      <w:r w:rsidRPr="00466146">
        <w:rPr>
          <w:rFonts w:ascii="Times New Roman" w:hAnsi="Times New Roman"/>
        </w:rPr>
        <w:t xml:space="preserve">návrhy na zlepšení stávajícího </w:t>
      </w:r>
      <w:r>
        <w:rPr>
          <w:rFonts w:ascii="Times New Roman" w:hAnsi="Times New Roman"/>
        </w:rPr>
        <w:t>systému kvality</w:t>
      </w:r>
      <w:r w:rsidRPr="00466146">
        <w:rPr>
          <w:rFonts w:ascii="Times New Roman" w:hAnsi="Times New Roman"/>
        </w:rPr>
        <w:t xml:space="preserve"> nebo na zlepšení nebo</w:t>
      </w:r>
      <w:r>
        <w:rPr>
          <w:rFonts w:ascii="Times New Roman" w:hAnsi="Times New Roman"/>
        </w:rPr>
        <w:t> </w:t>
      </w:r>
      <w:r w:rsidRPr="00466146">
        <w:rPr>
          <w:rFonts w:ascii="Times New Roman" w:hAnsi="Times New Roman"/>
        </w:rPr>
        <w:t>optimalizaci procesu.</w:t>
      </w:r>
    </w:p>
    <w:p w:rsidR="00B54DBB" w:rsidRPr="0049134E" w:rsidRDefault="00B54DBB" w:rsidP="00624344">
      <w:pPr>
        <w:pStyle w:val="Odstavecseseznamem"/>
        <w:numPr>
          <w:ilvl w:val="0"/>
          <w:numId w:val="98"/>
        </w:numPr>
        <w:spacing w:before="240"/>
        <w:contextualSpacing w:val="0"/>
        <w:rPr>
          <w:rFonts w:ascii="Times New Roman" w:hAnsi="Times New Roman"/>
        </w:rPr>
      </w:pPr>
      <w:r w:rsidRPr="0049134E">
        <w:rPr>
          <w:rFonts w:ascii="Times New Roman" w:hAnsi="Times New Roman"/>
        </w:rPr>
        <w:t>U každé neshody musí být vždy uveden její stručný, ale výstižný popis a příslušná kapitola vztahující se k systémové normě, která byla vznikem neshody nedodržena.</w:t>
      </w:r>
    </w:p>
    <w:p w:rsidR="00B54DBB" w:rsidRPr="0049134E" w:rsidRDefault="00B54DBB" w:rsidP="00624344">
      <w:pPr>
        <w:pStyle w:val="Odstavecseseznamem"/>
        <w:numPr>
          <w:ilvl w:val="0"/>
          <w:numId w:val="98"/>
        </w:numPr>
        <w:spacing w:before="240"/>
        <w:contextualSpacing w:val="0"/>
        <w:rPr>
          <w:rFonts w:ascii="Times New Roman" w:hAnsi="Times New Roman"/>
        </w:rPr>
      </w:pPr>
      <w:r w:rsidRPr="0049134E">
        <w:rPr>
          <w:rFonts w:ascii="Times New Roman" w:hAnsi="Times New Roman"/>
        </w:rPr>
        <w:t>U každé neshody musí být určeno, zda se jedná o neshodu systémovou nebo nesystémovou, aby</w:t>
      </w:r>
      <w:r>
        <w:rPr>
          <w:rFonts w:ascii="Times New Roman" w:hAnsi="Times New Roman"/>
        </w:rPr>
        <w:t> </w:t>
      </w:r>
      <w:r w:rsidRPr="0049134E">
        <w:rPr>
          <w:rFonts w:ascii="Times New Roman" w:hAnsi="Times New Roman"/>
        </w:rPr>
        <w:t>bylo možné vhodně navrhnout rozsah nápravného nebo preventivního opatření.</w:t>
      </w:r>
    </w:p>
    <w:p w:rsidR="00B54DBB" w:rsidRPr="0049134E" w:rsidRDefault="00B54DBB" w:rsidP="00624344">
      <w:pPr>
        <w:pStyle w:val="Odstavecseseznamem"/>
        <w:numPr>
          <w:ilvl w:val="0"/>
          <w:numId w:val="98"/>
        </w:numPr>
        <w:spacing w:before="240"/>
        <w:contextualSpacing w:val="0"/>
        <w:rPr>
          <w:rFonts w:ascii="Times New Roman" w:hAnsi="Times New Roman"/>
        </w:rPr>
      </w:pPr>
      <w:r w:rsidRPr="0049134E">
        <w:rPr>
          <w:rFonts w:ascii="Times New Roman" w:hAnsi="Times New Roman"/>
        </w:rPr>
        <w:t xml:space="preserve">Systémová neshoda </w:t>
      </w:r>
      <w:r>
        <w:rPr>
          <w:rFonts w:ascii="Times New Roman" w:hAnsi="Times New Roman"/>
        </w:rPr>
        <w:t>znamená, že:</w:t>
      </w:r>
    </w:p>
    <w:p w:rsidR="00B54DBB" w:rsidRPr="0049134E" w:rsidRDefault="00B54DBB" w:rsidP="00624344">
      <w:pPr>
        <w:pStyle w:val="Odstavecseseznamem"/>
        <w:numPr>
          <w:ilvl w:val="0"/>
          <w:numId w:val="101"/>
        </w:numPr>
        <w:spacing w:after="0"/>
        <w:contextualSpacing w:val="0"/>
        <w:rPr>
          <w:rFonts w:ascii="Times New Roman" w:hAnsi="Times New Roman"/>
        </w:rPr>
      </w:pPr>
      <w:r w:rsidRPr="0049134E">
        <w:rPr>
          <w:rFonts w:ascii="Times New Roman" w:hAnsi="Times New Roman"/>
        </w:rPr>
        <w:t>prověřovaný systém řízení nebo jeho podstatná část zásadně odporuje požadavkům normy</w:t>
      </w:r>
      <w:r>
        <w:rPr>
          <w:rFonts w:ascii="Times New Roman" w:hAnsi="Times New Roman"/>
        </w:rPr>
        <w:t>,</w:t>
      </w:r>
    </w:p>
    <w:p w:rsidR="00B54DBB" w:rsidRPr="0049134E" w:rsidRDefault="00B54DBB" w:rsidP="00624344">
      <w:pPr>
        <w:pStyle w:val="Odstavecseseznamem"/>
        <w:numPr>
          <w:ilvl w:val="0"/>
          <w:numId w:val="101"/>
        </w:numPr>
        <w:spacing w:after="0"/>
        <w:contextualSpacing w:val="0"/>
        <w:rPr>
          <w:rFonts w:ascii="Times New Roman" w:hAnsi="Times New Roman"/>
        </w:rPr>
      </w:pPr>
      <w:r w:rsidRPr="0049134E">
        <w:rPr>
          <w:rFonts w:ascii="Times New Roman" w:hAnsi="Times New Roman"/>
        </w:rPr>
        <w:t>chybí část systému, která je podle specifických podmínek prověřované organizace nezbytná pro správnou funkci systému řízení.</w:t>
      </w:r>
    </w:p>
    <w:p w:rsidR="00B54DBB" w:rsidRPr="0049134E" w:rsidRDefault="00B54DBB" w:rsidP="00624344">
      <w:pPr>
        <w:pStyle w:val="Odstavecseseznamem"/>
        <w:numPr>
          <w:ilvl w:val="0"/>
          <w:numId w:val="98"/>
        </w:numPr>
        <w:spacing w:before="240"/>
        <w:contextualSpacing w:val="0"/>
        <w:rPr>
          <w:rFonts w:ascii="Times New Roman" w:hAnsi="Times New Roman"/>
        </w:rPr>
      </w:pPr>
      <w:r w:rsidRPr="0049134E">
        <w:rPr>
          <w:rFonts w:ascii="Times New Roman" w:hAnsi="Times New Roman"/>
        </w:rPr>
        <w:t xml:space="preserve">Nesystémová neshoda </w:t>
      </w:r>
      <w:r>
        <w:rPr>
          <w:rFonts w:ascii="Times New Roman" w:hAnsi="Times New Roman"/>
        </w:rPr>
        <w:t>znamená:</w:t>
      </w:r>
    </w:p>
    <w:p w:rsidR="00B54DBB" w:rsidRPr="0049134E" w:rsidRDefault="00B54DBB" w:rsidP="00624344">
      <w:pPr>
        <w:pStyle w:val="Odstavecseseznamem"/>
        <w:numPr>
          <w:ilvl w:val="0"/>
          <w:numId w:val="102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že se jedná o </w:t>
      </w:r>
      <w:r w:rsidRPr="0049134E">
        <w:rPr>
          <w:rFonts w:ascii="Times New Roman" w:hAnsi="Times New Roman"/>
        </w:rPr>
        <w:t xml:space="preserve">izolovaný případ, </w:t>
      </w:r>
      <w:r>
        <w:rPr>
          <w:rFonts w:ascii="Times New Roman" w:hAnsi="Times New Roman"/>
        </w:rPr>
        <w:t xml:space="preserve">který </w:t>
      </w:r>
      <w:r w:rsidRPr="0049134E">
        <w:rPr>
          <w:rFonts w:ascii="Times New Roman" w:hAnsi="Times New Roman"/>
        </w:rPr>
        <w:t>nemá zásadní dopady na fungování systému kvality,</w:t>
      </w:r>
    </w:p>
    <w:p w:rsidR="00B54DBB" w:rsidRPr="0049134E" w:rsidRDefault="00B54DBB" w:rsidP="00624344">
      <w:pPr>
        <w:pStyle w:val="Odstavecseseznamem"/>
        <w:numPr>
          <w:ilvl w:val="0"/>
          <w:numId w:val="102"/>
        </w:numPr>
        <w:spacing w:after="0"/>
        <w:contextualSpacing w:val="0"/>
        <w:rPr>
          <w:rFonts w:ascii="Times New Roman" w:hAnsi="Times New Roman"/>
        </w:rPr>
      </w:pPr>
      <w:r w:rsidRPr="0049134E">
        <w:rPr>
          <w:rFonts w:ascii="Times New Roman" w:hAnsi="Times New Roman"/>
        </w:rPr>
        <w:t>nedostatečné zavedení některého prvku normy (např. nedostatečná dokumentace).</w:t>
      </w:r>
    </w:p>
    <w:p w:rsidR="00B54DBB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bookmarkStart w:id="8" w:name="_Toc342291530"/>
    </w:p>
    <w:p w:rsidR="00B54DBB" w:rsidRPr="009A68B4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VII</w:t>
      </w:r>
    </w:p>
    <w:p w:rsidR="00B54DBB" w:rsidRPr="000C7653" w:rsidRDefault="00B54DBB" w:rsidP="00B54DB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0C7653">
        <w:rPr>
          <w:rFonts w:ascii="Times New Roman" w:hAnsi="Times New Roman"/>
          <w:b/>
        </w:rPr>
        <w:t>Výsledek auditu</w:t>
      </w:r>
      <w:bookmarkEnd w:id="8"/>
    </w:p>
    <w:p w:rsidR="00B54DBB" w:rsidRPr="0049134E" w:rsidRDefault="00B54DBB" w:rsidP="00624344">
      <w:pPr>
        <w:pStyle w:val="Odstavecseseznamem"/>
        <w:numPr>
          <w:ilvl w:val="0"/>
          <w:numId w:val="100"/>
        </w:numPr>
        <w:spacing w:before="240"/>
        <w:contextualSpacing w:val="0"/>
        <w:rPr>
          <w:rFonts w:ascii="Times New Roman" w:hAnsi="Times New Roman"/>
        </w:rPr>
      </w:pPr>
      <w:r w:rsidRPr="0049134E">
        <w:rPr>
          <w:rFonts w:ascii="Times New Roman" w:hAnsi="Times New Roman"/>
        </w:rPr>
        <w:t xml:space="preserve">Z provedeného interního auditu systému kvality je auditor povinen do </w:t>
      </w:r>
      <w:r>
        <w:rPr>
          <w:rFonts w:ascii="Times New Roman" w:hAnsi="Times New Roman"/>
        </w:rPr>
        <w:t>10</w:t>
      </w:r>
      <w:r w:rsidRPr="0049134E">
        <w:rPr>
          <w:rFonts w:ascii="Times New Roman" w:hAnsi="Times New Roman"/>
        </w:rPr>
        <w:t xml:space="preserve"> pracovních dnů od</w:t>
      </w:r>
      <w:r>
        <w:rPr>
          <w:rFonts w:ascii="Times New Roman" w:hAnsi="Times New Roman"/>
        </w:rPr>
        <w:t> </w:t>
      </w:r>
      <w:r w:rsidRPr="0049134E">
        <w:rPr>
          <w:rFonts w:ascii="Times New Roman" w:hAnsi="Times New Roman"/>
        </w:rPr>
        <w:t>závěrečného jednání zpracovat výstupní dokument – „Zprávu z interního auditu systému kvality“, jehož součástí je vyplněný „</w:t>
      </w:r>
      <w:proofErr w:type="spellStart"/>
      <w:r w:rsidRPr="0049134E">
        <w:rPr>
          <w:rFonts w:ascii="Times New Roman" w:hAnsi="Times New Roman"/>
        </w:rPr>
        <w:t>checklist</w:t>
      </w:r>
      <w:proofErr w:type="spellEnd"/>
      <w:r w:rsidRPr="0049134E">
        <w:rPr>
          <w:rFonts w:ascii="Times New Roman" w:hAnsi="Times New Roman"/>
        </w:rPr>
        <w:t xml:space="preserve">“. </w:t>
      </w:r>
    </w:p>
    <w:p w:rsidR="00B54DBB" w:rsidRPr="0049134E" w:rsidRDefault="00B54DBB" w:rsidP="00624344">
      <w:pPr>
        <w:pStyle w:val="Odstavecseseznamem"/>
        <w:numPr>
          <w:ilvl w:val="0"/>
          <w:numId w:val="100"/>
        </w:numPr>
        <w:spacing w:before="240"/>
        <w:contextualSpacing w:val="0"/>
        <w:rPr>
          <w:rFonts w:ascii="Times New Roman" w:hAnsi="Times New Roman"/>
        </w:rPr>
      </w:pPr>
      <w:r w:rsidRPr="0049134E">
        <w:rPr>
          <w:rFonts w:ascii="Times New Roman" w:hAnsi="Times New Roman"/>
        </w:rPr>
        <w:t xml:space="preserve">Audit je ukončen předáním závěrečné zprávy a jejím projednáním s manažerem kvality. </w:t>
      </w:r>
    </w:p>
    <w:p w:rsidR="00B54DBB" w:rsidRPr="0049134E" w:rsidRDefault="00B54DBB" w:rsidP="00624344">
      <w:pPr>
        <w:pStyle w:val="Odstavecseseznamem"/>
        <w:numPr>
          <w:ilvl w:val="0"/>
          <w:numId w:val="100"/>
        </w:numPr>
        <w:spacing w:before="240"/>
        <w:contextualSpacing w:val="0"/>
        <w:rPr>
          <w:rFonts w:ascii="Times New Roman" w:hAnsi="Times New Roman"/>
        </w:rPr>
      </w:pPr>
      <w:r w:rsidRPr="0049134E">
        <w:rPr>
          <w:rFonts w:ascii="Times New Roman" w:hAnsi="Times New Roman"/>
        </w:rPr>
        <w:t>Ke zjištěným neshodám musí auditor neprodleně vystavit „Záznam o neshodě“.</w:t>
      </w:r>
    </w:p>
    <w:p w:rsidR="003B209E" w:rsidRPr="003F2BEC" w:rsidRDefault="003B209E" w:rsidP="002E12BA">
      <w:pPr>
        <w:pStyle w:val="Nadpis3"/>
        <w:rPr>
          <w:rFonts w:cs="Arial"/>
          <w:b w:val="0"/>
          <w:bCs/>
          <w:caps/>
          <w:sz w:val="20"/>
        </w:rPr>
      </w:pPr>
      <w:bookmarkStart w:id="9" w:name="_GoBack"/>
      <w:bookmarkEnd w:id="9"/>
    </w:p>
    <w:sectPr w:rsidR="003B209E" w:rsidRPr="003F2BEC" w:rsidSect="00426346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A2" w:rsidRDefault="00E57BA2">
      <w:r>
        <w:separator/>
      </w:r>
    </w:p>
  </w:endnote>
  <w:endnote w:type="continuationSeparator" w:id="0">
    <w:p w:rsidR="00E57BA2" w:rsidRDefault="00E5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A2" w:rsidRPr="00EA1578" w:rsidRDefault="00E57BA2">
    <w:pPr>
      <w:pStyle w:val="Zpat"/>
      <w:tabs>
        <w:tab w:val="clear" w:pos="4536"/>
      </w:tabs>
      <w:rPr>
        <w:rFonts w:ascii="Times New Roman" w:hAnsi="Times New Roman"/>
      </w:rPr>
    </w:pPr>
    <w:r w:rsidRPr="00EA1578">
      <w:rPr>
        <w:rFonts w:ascii="Times New Roman" w:hAnsi="Times New Roman"/>
      </w:rPr>
      <w:t>Vydání/Změna: 2/0</w:t>
    </w:r>
    <w:r w:rsidRPr="00EA1578">
      <w:rPr>
        <w:rFonts w:ascii="Times New Roman" w:hAnsi="Times New Roman"/>
      </w:rPr>
      <w:tab/>
      <w:t xml:space="preserve">Strana: </w:t>
    </w:r>
    <w:r w:rsidRPr="00EA1578">
      <w:rPr>
        <w:rFonts w:ascii="Times New Roman" w:hAnsi="Times New Roman"/>
      </w:rPr>
      <w:fldChar w:fldCharType="begin"/>
    </w:r>
    <w:r w:rsidRPr="00EA1578">
      <w:rPr>
        <w:rFonts w:ascii="Times New Roman" w:hAnsi="Times New Roman"/>
      </w:rPr>
      <w:instrText xml:space="preserve"> PAGE </w:instrText>
    </w:r>
    <w:r w:rsidRPr="00EA1578">
      <w:rPr>
        <w:rFonts w:ascii="Times New Roman" w:hAnsi="Times New Roman"/>
      </w:rPr>
      <w:fldChar w:fldCharType="separate"/>
    </w:r>
    <w:r w:rsidR="002E12BA">
      <w:rPr>
        <w:rFonts w:ascii="Times New Roman" w:hAnsi="Times New Roman"/>
        <w:noProof/>
      </w:rPr>
      <w:t>1</w:t>
    </w:r>
    <w:r w:rsidRPr="00EA1578">
      <w:rPr>
        <w:rFonts w:ascii="Times New Roman" w:hAnsi="Times New Roman"/>
        <w:noProof/>
      </w:rPr>
      <w:fldChar w:fldCharType="end"/>
    </w:r>
    <w:r w:rsidRPr="00EA1578">
      <w:rPr>
        <w:rFonts w:ascii="Times New Roman" w:hAnsi="Times New Roman"/>
      </w:rPr>
      <w:t>/</w:t>
    </w:r>
    <w:r>
      <w:rPr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A2" w:rsidRDefault="00E57BA2">
      <w:r>
        <w:separator/>
      </w:r>
    </w:p>
  </w:footnote>
  <w:footnote w:type="continuationSeparator" w:id="0">
    <w:p w:rsidR="00E57BA2" w:rsidRDefault="00E57BA2">
      <w:r>
        <w:continuationSeparator/>
      </w:r>
    </w:p>
  </w:footnote>
  <w:footnote w:id="1">
    <w:p w:rsidR="00E57BA2" w:rsidRPr="00AE79F8" w:rsidRDefault="00E57BA2" w:rsidP="003C3F10">
      <w:pPr>
        <w:pStyle w:val="Textpoznpodarou"/>
        <w:rPr>
          <w:rFonts w:ascii="Times New Roman" w:hAnsi="Times New Roman"/>
        </w:rPr>
      </w:pPr>
      <w:r w:rsidRPr="00AE79F8">
        <w:rPr>
          <w:rStyle w:val="Znakapoznpodarou"/>
          <w:rFonts w:ascii="Times New Roman" w:hAnsi="Times New Roman"/>
        </w:rPr>
        <w:footnoteRef/>
      </w:r>
      <w:r w:rsidRPr="00AE79F8">
        <w:rPr>
          <w:rFonts w:ascii="Times New Roman" w:hAnsi="Times New Roman"/>
        </w:rPr>
        <w:t xml:space="preserve"> Viz čl. VI odst</w:t>
      </w:r>
      <w:r>
        <w:rPr>
          <w:rFonts w:ascii="Times New Roman" w:hAnsi="Times New Roman"/>
        </w:rPr>
        <w:t>.</w:t>
      </w:r>
      <w:r w:rsidRPr="00AE79F8">
        <w:rPr>
          <w:rFonts w:ascii="Times New Roman" w:hAnsi="Times New Roman"/>
        </w:rPr>
        <w:t xml:space="preserve"> 4.</w:t>
      </w:r>
    </w:p>
  </w:footnote>
  <w:footnote w:id="2">
    <w:p w:rsidR="00E57BA2" w:rsidRPr="00AE79F8" w:rsidRDefault="00E57BA2" w:rsidP="003C3F10">
      <w:pPr>
        <w:pStyle w:val="Textpoznpodarou"/>
        <w:rPr>
          <w:rFonts w:ascii="Times New Roman" w:hAnsi="Times New Roman"/>
        </w:rPr>
      </w:pPr>
      <w:r w:rsidRPr="00AE79F8">
        <w:rPr>
          <w:rStyle w:val="Znakapoznpodarou"/>
          <w:rFonts w:ascii="Times New Roman" w:hAnsi="Times New Roman"/>
        </w:rPr>
        <w:footnoteRef/>
      </w:r>
      <w:r w:rsidRPr="00AE79F8">
        <w:rPr>
          <w:rFonts w:ascii="Times New Roman" w:hAnsi="Times New Roman"/>
        </w:rPr>
        <w:t xml:space="preserve"> Viz čl. VI odst.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BA" w:rsidRDefault="002E12BA" w:rsidP="002E12BA">
    <w:pPr>
      <w:pStyle w:val="Zhlav"/>
      <w:jc w:val="right"/>
    </w:pPr>
    <w:r>
      <w:rPr>
        <w:rFonts w:ascii="Times New Roman" w:hAnsi="Times New Roman"/>
      </w:rPr>
      <w:t>Příloha č. 2 směrnice ředitele SE 02/2014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A09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16E6E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1BC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62A7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FD5C5F"/>
    <w:multiLevelType w:val="multilevel"/>
    <w:tmpl w:val="EF8A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7F20E6A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804F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144ED1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15738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FD33E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154C92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4643E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192DBD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494CD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C53DF0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8149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A924B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1D019D8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41393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5617028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5773AD2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875AB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87D25BC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A8086F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9ED518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BD062C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CB60C9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D0E4741"/>
    <w:multiLevelType w:val="hybridMultilevel"/>
    <w:tmpl w:val="FD52E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284C6C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E6E1F63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526264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F2493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3830F1D"/>
    <w:multiLevelType w:val="hybridMultilevel"/>
    <w:tmpl w:val="9E3008C2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23F76549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1F55EE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CF3D6A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325C5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6C092D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9E0B06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092844"/>
    <w:multiLevelType w:val="hybridMultilevel"/>
    <w:tmpl w:val="FD52E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A420D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ADC6E9A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AE221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E0A7BFA"/>
    <w:multiLevelType w:val="multilevel"/>
    <w:tmpl w:val="7890A820"/>
    <w:lvl w:ilvl="0">
      <w:start w:val="1"/>
      <w:numFmt w:val="decimal"/>
      <w:pStyle w:val="Nadpis-L1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>
      <w:start w:val="1"/>
      <w:numFmt w:val="decimal"/>
      <w:pStyle w:val="Nadpis-L2"/>
      <w:lvlText w:val="%1.%2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2">
      <w:start w:val="1"/>
      <w:numFmt w:val="decimal"/>
      <w:pStyle w:val="Nadpis-L3"/>
      <w:lvlText w:val="%1.%2.%3."/>
      <w:lvlJc w:val="left"/>
      <w:pPr>
        <w:tabs>
          <w:tab w:val="num" w:pos="1800"/>
        </w:tabs>
        <w:ind w:left="1585" w:hanging="50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-L4"/>
      <w:lvlText w:val="%1.%2.%3.%4."/>
      <w:lvlJc w:val="left"/>
      <w:pPr>
        <w:tabs>
          <w:tab w:val="num" w:pos="2160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19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71"/>
        </w:tabs>
        <w:ind w:left="24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1"/>
        </w:tabs>
        <w:ind w:left="29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1"/>
        </w:tabs>
        <w:ind w:left="34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1"/>
        </w:tabs>
        <w:ind w:left="4031" w:hanging="1440"/>
      </w:pPr>
      <w:rPr>
        <w:rFonts w:hint="default"/>
      </w:rPr>
    </w:lvl>
  </w:abstractNum>
  <w:abstractNum w:abstractNumId="44">
    <w:nsid w:val="2E413F68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EB05335"/>
    <w:multiLevelType w:val="hybridMultilevel"/>
    <w:tmpl w:val="E6084D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EF7721E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F150463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0335537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C3701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0D346A2"/>
    <w:multiLevelType w:val="hybridMultilevel"/>
    <w:tmpl w:val="A4584ABC"/>
    <w:lvl w:ilvl="0" w:tplc="B122D80A">
      <w:start w:val="1"/>
      <w:numFmt w:val="bullet"/>
      <w:pStyle w:val="Odrka"/>
      <w:lvlText w:val="-"/>
      <w:lvlJc w:val="left"/>
      <w:pPr>
        <w:tabs>
          <w:tab w:val="num" w:pos="1259"/>
        </w:tabs>
        <w:ind w:left="1259" w:hanging="360"/>
      </w:pPr>
      <w:rPr>
        <w:rFonts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1">
    <w:nsid w:val="30E320C0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16C486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16F3814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2F7211"/>
    <w:multiLevelType w:val="hybridMultilevel"/>
    <w:tmpl w:val="DADCDF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340561A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3672230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8F2F74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55F482A"/>
    <w:multiLevelType w:val="hybridMultilevel"/>
    <w:tmpl w:val="7E2CC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20684A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8432CF7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6F3023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87117C9"/>
    <w:multiLevelType w:val="hybridMultilevel"/>
    <w:tmpl w:val="7E2CC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8C46751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8C81106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8F42052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55399C"/>
    <w:multiLevelType w:val="hybridMultilevel"/>
    <w:tmpl w:val="BE74ECBA"/>
    <w:lvl w:ilvl="0" w:tplc="11EA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DE7A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A23070A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D383DA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0BB74B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0BC286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6E75C75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5F48E8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9C314DA"/>
    <w:multiLevelType w:val="hybridMultilevel"/>
    <w:tmpl w:val="7E2CC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CF5E8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B373AFA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C5F1D61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D0E4640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BB6D4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FC1776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041204C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21B1299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304141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53C334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6141376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70C27D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8296954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87A0DB6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751FC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A291916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B6A31F2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CFB5C1C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AF468A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F504590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620833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6C784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2FC1B06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FE08CD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460740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570430D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846142F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9441914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B643307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833B56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6D854ECD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F211EE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F7D597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FC4740D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00034A"/>
    <w:multiLevelType w:val="hybridMultilevel"/>
    <w:tmpl w:val="7E2CC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7C51446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7EC654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838579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A251FE9"/>
    <w:multiLevelType w:val="hybridMultilevel"/>
    <w:tmpl w:val="EBEA2732"/>
    <w:lvl w:ilvl="0" w:tplc="11EA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A513954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A9A394E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D7611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B401AE8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C3E2EA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C477D7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C5D549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C744DD3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D697AD1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D95204A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DAB579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E6F2AC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F857629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50"/>
  </w:num>
  <w:num w:numId="3">
    <w:abstractNumId w:val="66"/>
  </w:num>
  <w:num w:numId="4">
    <w:abstractNumId w:val="70"/>
  </w:num>
  <w:num w:numId="5">
    <w:abstractNumId w:val="1"/>
  </w:num>
  <w:num w:numId="6">
    <w:abstractNumId w:val="52"/>
  </w:num>
  <w:num w:numId="7">
    <w:abstractNumId w:val="25"/>
  </w:num>
  <w:num w:numId="8">
    <w:abstractNumId w:val="122"/>
  </w:num>
  <w:num w:numId="9">
    <w:abstractNumId w:val="11"/>
  </w:num>
  <w:num w:numId="10">
    <w:abstractNumId w:val="111"/>
  </w:num>
  <w:num w:numId="11">
    <w:abstractNumId w:val="97"/>
  </w:num>
  <w:num w:numId="12">
    <w:abstractNumId w:val="61"/>
  </w:num>
  <w:num w:numId="13">
    <w:abstractNumId w:val="22"/>
  </w:num>
  <w:num w:numId="14">
    <w:abstractNumId w:val="33"/>
  </w:num>
  <w:num w:numId="15">
    <w:abstractNumId w:val="57"/>
  </w:num>
  <w:num w:numId="16">
    <w:abstractNumId w:val="118"/>
  </w:num>
  <w:num w:numId="17">
    <w:abstractNumId w:val="96"/>
  </w:num>
  <w:num w:numId="18">
    <w:abstractNumId w:val="105"/>
  </w:num>
  <w:num w:numId="19">
    <w:abstractNumId w:val="95"/>
  </w:num>
  <w:num w:numId="20">
    <w:abstractNumId w:val="18"/>
  </w:num>
  <w:num w:numId="21">
    <w:abstractNumId w:val="4"/>
  </w:num>
  <w:num w:numId="22">
    <w:abstractNumId w:val="78"/>
  </w:num>
  <w:num w:numId="23">
    <w:abstractNumId w:val="92"/>
  </w:num>
  <w:num w:numId="24">
    <w:abstractNumId w:val="38"/>
  </w:num>
  <w:num w:numId="25">
    <w:abstractNumId w:val="40"/>
  </w:num>
  <w:num w:numId="26">
    <w:abstractNumId w:val="23"/>
  </w:num>
  <w:num w:numId="27">
    <w:abstractNumId w:val="59"/>
  </w:num>
  <w:num w:numId="28">
    <w:abstractNumId w:val="3"/>
  </w:num>
  <w:num w:numId="29">
    <w:abstractNumId w:val="34"/>
  </w:num>
  <w:num w:numId="30">
    <w:abstractNumId w:val="42"/>
  </w:num>
  <w:num w:numId="31">
    <w:abstractNumId w:val="100"/>
  </w:num>
  <w:num w:numId="32">
    <w:abstractNumId w:val="101"/>
  </w:num>
  <w:num w:numId="33">
    <w:abstractNumId w:val="17"/>
  </w:num>
  <w:num w:numId="34">
    <w:abstractNumId w:val="47"/>
  </w:num>
  <w:num w:numId="35">
    <w:abstractNumId w:val="6"/>
  </w:num>
  <w:num w:numId="36">
    <w:abstractNumId w:val="16"/>
  </w:num>
  <w:num w:numId="37">
    <w:abstractNumId w:val="91"/>
  </w:num>
  <w:num w:numId="38">
    <w:abstractNumId w:val="2"/>
  </w:num>
  <w:num w:numId="39">
    <w:abstractNumId w:val="13"/>
  </w:num>
  <w:num w:numId="40">
    <w:abstractNumId w:val="115"/>
  </w:num>
  <w:num w:numId="41">
    <w:abstractNumId w:val="123"/>
  </w:num>
  <w:num w:numId="42">
    <w:abstractNumId w:val="76"/>
  </w:num>
  <w:num w:numId="43">
    <w:abstractNumId w:val="15"/>
  </w:num>
  <w:num w:numId="44">
    <w:abstractNumId w:val="77"/>
  </w:num>
  <w:num w:numId="45">
    <w:abstractNumId w:val="53"/>
  </w:num>
  <w:num w:numId="46">
    <w:abstractNumId w:val="121"/>
  </w:num>
  <w:num w:numId="47">
    <w:abstractNumId w:val="36"/>
  </w:num>
  <w:num w:numId="48">
    <w:abstractNumId w:val="85"/>
  </w:num>
  <w:num w:numId="49">
    <w:abstractNumId w:val="8"/>
  </w:num>
  <w:num w:numId="50">
    <w:abstractNumId w:val="119"/>
  </w:num>
  <w:num w:numId="51">
    <w:abstractNumId w:val="60"/>
  </w:num>
  <w:num w:numId="52">
    <w:abstractNumId w:val="86"/>
  </w:num>
  <w:num w:numId="53">
    <w:abstractNumId w:val="10"/>
  </w:num>
  <w:num w:numId="54">
    <w:abstractNumId w:val="35"/>
  </w:num>
  <w:num w:numId="55">
    <w:abstractNumId w:val="31"/>
  </w:num>
  <w:num w:numId="56">
    <w:abstractNumId w:val="106"/>
  </w:num>
  <w:num w:numId="57">
    <w:abstractNumId w:val="79"/>
  </w:num>
  <w:num w:numId="58">
    <w:abstractNumId w:val="49"/>
  </w:num>
  <w:num w:numId="59">
    <w:abstractNumId w:val="7"/>
  </w:num>
  <w:num w:numId="60">
    <w:abstractNumId w:val="69"/>
  </w:num>
  <w:num w:numId="61">
    <w:abstractNumId w:val="65"/>
  </w:num>
  <w:num w:numId="62">
    <w:abstractNumId w:val="93"/>
  </w:num>
  <w:num w:numId="63">
    <w:abstractNumId w:val="68"/>
  </w:num>
  <w:num w:numId="64">
    <w:abstractNumId w:val="21"/>
  </w:num>
  <w:num w:numId="65">
    <w:abstractNumId w:val="5"/>
  </w:num>
  <w:num w:numId="66">
    <w:abstractNumId w:val="117"/>
  </w:num>
  <w:num w:numId="67">
    <w:abstractNumId w:val="83"/>
  </w:num>
  <w:num w:numId="68">
    <w:abstractNumId w:val="0"/>
  </w:num>
  <w:num w:numId="69">
    <w:abstractNumId w:val="14"/>
  </w:num>
  <w:num w:numId="70">
    <w:abstractNumId w:val="82"/>
  </w:num>
  <w:num w:numId="71">
    <w:abstractNumId w:val="99"/>
  </w:num>
  <w:num w:numId="72">
    <w:abstractNumId w:val="64"/>
  </w:num>
  <w:num w:numId="73">
    <w:abstractNumId w:val="116"/>
  </w:num>
  <w:num w:numId="74">
    <w:abstractNumId w:val="9"/>
  </w:num>
  <w:num w:numId="75">
    <w:abstractNumId w:val="29"/>
  </w:num>
  <w:num w:numId="76">
    <w:abstractNumId w:val="113"/>
  </w:num>
  <w:num w:numId="77">
    <w:abstractNumId w:val="12"/>
  </w:num>
  <w:num w:numId="78">
    <w:abstractNumId w:val="41"/>
  </w:num>
  <w:num w:numId="79">
    <w:abstractNumId w:val="71"/>
  </w:num>
  <w:num w:numId="80">
    <w:abstractNumId w:val="94"/>
  </w:num>
  <w:num w:numId="81">
    <w:abstractNumId w:val="30"/>
  </w:num>
  <w:num w:numId="82">
    <w:abstractNumId w:val="102"/>
  </w:num>
  <w:num w:numId="83">
    <w:abstractNumId w:val="104"/>
  </w:num>
  <w:num w:numId="84">
    <w:abstractNumId w:val="37"/>
  </w:num>
  <w:num w:numId="85">
    <w:abstractNumId w:val="114"/>
  </w:num>
  <w:num w:numId="86">
    <w:abstractNumId w:val="120"/>
  </w:num>
  <w:num w:numId="87">
    <w:abstractNumId w:val="87"/>
  </w:num>
  <w:num w:numId="88">
    <w:abstractNumId w:val="24"/>
  </w:num>
  <w:num w:numId="89">
    <w:abstractNumId w:val="89"/>
  </w:num>
  <w:num w:numId="90">
    <w:abstractNumId w:val="72"/>
  </w:num>
  <w:num w:numId="91">
    <w:abstractNumId w:val="112"/>
  </w:num>
  <w:num w:numId="92">
    <w:abstractNumId w:val="81"/>
  </w:num>
  <w:num w:numId="93">
    <w:abstractNumId w:val="88"/>
  </w:num>
  <w:num w:numId="94">
    <w:abstractNumId w:val="56"/>
  </w:num>
  <w:num w:numId="95">
    <w:abstractNumId w:val="75"/>
  </w:num>
  <w:num w:numId="96">
    <w:abstractNumId w:val="124"/>
  </w:num>
  <w:num w:numId="97">
    <w:abstractNumId w:val="55"/>
  </w:num>
  <w:num w:numId="98">
    <w:abstractNumId w:val="45"/>
  </w:num>
  <w:num w:numId="99">
    <w:abstractNumId w:val="20"/>
  </w:num>
  <w:num w:numId="100">
    <w:abstractNumId w:val="110"/>
  </w:num>
  <w:num w:numId="101">
    <w:abstractNumId w:val="63"/>
  </w:num>
  <w:num w:numId="102">
    <w:abstractNumId w:val="44"/>
  </w:num>
  <w:num w:numId="103">
    <w:abstractNumId w:val="84"/>
  </w:num>
  <w:num w:numId="104">
    <w:abstractNumId w:val="109"/>
  </w:num>
  <w:num w:numId="105">
    <w:abstractNumId w:val="80"/>
  </w:num>
  <w:num w:numId="106">
    <w:abstractNumId w:val="67"/>
  </w:num>
  <w:num w:numId="107">
    <w:abstractNumId w:val="62"/>
  </w:num>
  <w:num w:numId="108">
    <w:abstractNumId w:val="19"/>
  </w:num>
  <w:num w:numId="109">
    <w:abstractNumId w:val="58"/>
  </w:num>
  <w:num w:numId="110">
    <w:abstractNumId w:val="46"/>
  </w:num>
  <w:num w:numId="111">
    <w:abstractNumId w:val="73"/>
  </w:num>
  <w:num w:numId="112">
    <w:abstractNumId w:val="51"/>
  </w:num>
  <w:num w:numId="113">
    <w:abstractNumId w:val="108"/>
  </w:num>
  <w:num w:numId="114">
    <w:abstractNumId w:val="32"/>
  </w:num>
  <w:num w:numId="115">
    <w:abstractNumId w:val="28"/>
  </w:num>
  <w:num w:numId="116">
    <w:abstractNumId w:val="39"/>
  </w:num>
  <w:num w:numId="117">
    <w:abstractNumId w:val="27"/>
  </w:num>
  <w:num w:numId="118">
    <w:abstractNumId w:val="103"/>
  </w:num>
  <w:num w:numId="119">
    <w:abstractNumId w:val="26"/>
  </w:num>
  <w:num w:numId="120">
    <w:abstractNumId w:val="125"/>
  </w:num>
  <w:num w:numId="121">
    <w:abstractNumId w:val="98"/>
  </w:num>
  <w:num w:numId="122">
    <w:abstractNumId w:val="54"/>
  </w:num>
  <w:num w:numId="123">
    <w:abstractNumId w:val="48"/>
  </w:num>
  <w:num w:numId="124">
    <w:abstractNumId w:val="74"/>
  </w:num>
  <w:num w:numId="125">
    <w:abstractNumId w:val="90"/>
  </w:num>
  <w:num w:numId="126">
    <w:abstractNumId w:val="107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55"/>
    <w:rsid w:val="000049F1"/>
    <w:rsid w:val="00005EC2"/>
    <w:rsid w:val="0000657F"/>
    <w:rsid w:val="000227B2"/>
    <w:rsid w:val="00027AA1"/>
    <w:rsid w:val="0003045F"/>
    <w:rsid w:val="00030D32"/>
    <w:rsid w:val="000337B4"/>
    <w:rsid w:val="00036028"/>
    <w:rsid w:val="00037812"/>
    <w:rsid w:val="000400CC"/>
    <w:rsid w:val="00040A87"/>
    <w:rsid w:val="00042895"/>
    <w:rsid w:val="00042B82"/>
    <w:rsid w:val="00045B0E"/>
    <w:rsid w:val="00046644"/>
    <w:rsid w:val="0006114E"/>
    <w:rsid w:val="000625A4"/>
    <w:rsid w:val="00070C01"/>
    <w:rsid w:val="00071589"/>
    <w:rsid w:val="00071C41"/>
    <w:rsid w:val="000769C8"/>
    <w:rsid w:val="00077400"/>
    <w:rsid w:val="000779AC"/>
    <w:rsid w:val="00077CFB"/>
    <w:rsid w:val="00083C3C"/>
    <w:rsid w:val="000904D4"/>
    <w:rsid w:val="000A3E23"/>
    <w:rsid w:val="000A685E"/>
    <w:rsid w:val="000A6AA2"/>
    <w:rsid w:val="000B0D3B"/>
    <w:rsid w:val="000B294B"/>
    <w:rsid w:val="000B3294"/>
    <w:rsid w:val="000B7082"/>
    <w:rsid w:val="000C2C68"/>
    <w:rsid w:val="000C3FCC"/>
    <w:rsid w:val="000C6E57"/>
    <w:rsid w:val="000D02BF"/>
    <w:rsid w:val="000E1FDB"/>
    <w:rsid w:val="000E22F8"/>
    <w:rsid w:val="000E41D5"/>
    <w:rsid w:val="000E46C6"/>
    <w:rsid w:val="000E7049"/>
    <w:rsid w:val="000E7E86"/>
    <w:rsid w:val="000F1938"/>
    <w:rsid w:val="000F265A"/>
    <w:rsid w:val="000F3F1D"/>
    <w:rsid w:val="000F4745"/>
    <w:rsid w:val="00102720"/>
    <w:rsid w:val="001030B8"/>
    <w:rsid w:val="00105650"/>
    <w:rsid w:val="001066C3"/>
    <w:rsid w:val="00110A87"/>
    <w:rsid w:val="0011289C"/>
    <w:rsid w:val="00115E61"/>
    <w:rsid w:val="001203B5"/>
    <w:rsid w:val="00121C5D"/>
    <w:rsid w:val="00122B6F"/>
    <w:rsid w:val="0012464F"/>
    <w:rsid w:val="00125E0B"/>
    <w:rsid w:val="0012613C"/>
    <w:rsid w:val="0012796B"/>
    <w:rsid w:val="00131A6A"/>
    <w:rsid w:val="00132115"/>
    <w:rsid w:val="0013375C"/>
    <w:rsid w:val="00135E77"/>
    <w:rsid w:val="00137127"/>
    <w:rsid w:val="00140048"/>
    <w:rsid w:val="00140921"/>
    <w:rsid w:val="00141902"/>
    <w:rsid w:val="00141B2B"/>
    <w:rsid w:val="00142F68"/>
    <w:rsid w:val="001435BE"/>
    <w:rsid w:val="001437C9"/>
    <w:rsid w:val="00143C9E"/>
    <w:rsid w:val="001515A6"/>
    <w:rsid w:val="00154CFD"/>
    <w:rsid w:val="0015773A"/>
    <w:rsid w:val="001616C0"/>
    <w:rsid w:val="00161F1C"/>
    <w:rsid w:val="00162010"/>
    <w:rsid w:val="0016370F"/>
    <w:rsid w:val="0018267C"/>
    <w:rsid w:val="00182E48"/>
    <w:rsid w:val="00193694"/>
    <w:rsid w:val="001936BA"/>
    <w:rsid w:val="00196D97"/>
    <w:rsid w:val="00197645"/>
    <w:rsid w:val="00197965"/>
    <w:rsid w:val="001A02B2"/>
    <w:rsid w:val="001A1804"/>
    <w:rsid w:val="001A2BE0"/>
    <w:rsid w:val="001A3D00"/>
    <w:rsid w:val="001B3C09"/>
    <w:rsid w:val="001B5FEB"/>
    <w:rsid w:val="001B7FB7"/>
    <w:rsid w:val="001C1592"/>
    <w:rsid w:val="001C218B"/>
    <w:rsid w:val="001C6293"/>
    <w:rsid w:val="001C7422"/>
    <w:rsid w:val="001D44AD"/>
    <w:rsid w:val="001D4983"/>
    <w:rsid w:val="001D7884"/>
    <w:rsid w:val="001E0B0B"/>
    <w:rsid w:val="001E2BBF"/>
    <w:rsid w:val="001F1565"/>
    <w:rsid w:val="001F23F4"/>
    <w:rsid w:val="001F247D"/>
    <w:rsid w:val="001F3A41"/>
    <w:rsid w:val="001F44D3"/>
    <w:rsid w:val="001F7EBC"/>
    <w:rsid w:val="00200815"/>
    <w:rsid w:val="0020112E"/>
    <w:rsid w:val="002132B7"/>
    <w:rsid w:val="00213354"/>
    <w:rsid w:val="00214FC3"/>
    <w:rsid w:val="00220C69"/>
    <w:rsid w:val="00223130"/>
    <w:rsid w:val="00223ED0"/>
    <w:rsid w:val="00224328"/>
    <w:rsid w:val="00232639"/>
    <w:rsid w:val="002329DF"/>
    <w:rsid w:val="002352AB"/>
    <w:rsid w:val="00235ADE"/>
    <w:rsid w:val="00240EEF"/>
    <w:rsid w:val="002442E2"/>
    <w:rsid w:val="0024504A"/>
    <w:rsid w:val="00247239"/>
    <w:rsid w:val="0025220D"/>
    <w:rsid w:val="002551AE"/>
    <w:rsid w:val="002551BE"/>
    <w:rsid w:val="002578EF"/>
    <w:rsid w:val="00260F60"/>
    <w:rsid w:val="00262117"/>
    <w:rsid w:val="002641FF"/>
    <w:rsid w:val="002655AA"/>
    <w:rsid w:val="0026605E"/>
    <w:rsid w:val="0026784E"/>
    <w:rsid w:val="00272C13"/>
    <w:rsid w:val="00280CA0"/>
    <w:rsid w:val="002827F6"/>
    <w:rsid w:val="002833F2"/>
    <w:rsid w:val="00285F8D"/>
    <w:rsid w:val="00285F8F"/>
    <w:rsid w:val="00290CD8"/>
    <w:rsid w:val="00291EEA"/>
    <w:rsid w:val="00293D42"/>
    <w:rsid w:val="0029446B"/>
    <w:rsid w:val="00294FD5"/>
    <w:rsid w:val="00295786"/>
    <w:rsid w:val="002A059A"/>
    <w:rsid w:val="002A6832"/>
    <w:rsid w:val="002B1CB7"/>
    <w:rsid w:val="002B6123"/>
    <w:rsid w:val="002B7AA4"/>
    <w:rsid w:val="002C0052"/>
    <w:rsid w:val="002C1AE2"/>
    <w:rsid w:val="002C1BCE"/>
    <w:rsid w:val="002C510C"/>
    <w:rsid w:val="002D1930"/>
    <w:rsid w:val="002D2AE6"/>
    <w:rsid w:val="002D57F0"/>
    <w:rsid w:val="002E02EB"/>
    <w:rsid w:val="002E12BA"/>
    <w:rsid w:val="002F62CB"/>
    <w:rsid w:val="003054F7"/>
    <w:rsid w:val="00306CF4"/>
    <w:rsid w:val="00315625"/>
    <w:rsid w:val="00315C7A"/>
    <w:rsid w:val="00316285"/>
    <w:rsid w:val="00316A7E"/>
    <w:rsid w:val="00320C4C"/>
    <w:rsid w:val="00320E7B"/>
    <w:rsid w:val="00321274"/>
    <w:rsid w:val="00321AA6"/>
    <w:rsid w:val="003239C0"/>
    <w:rsid w:val="00326B75"/>
    <w:rsid w:val="00332079"/>
    <w:rsid w:val="003359CD"/>
    <w:rsid w:val="00345B1F"/>
    <w:rsid w:val="003535B1"/>
    <w:rsid w:val="00371028"/>
    <w:rsid w:val="00372E4B"/>
    <w:rsid w:val="00375251"/>
    <w:rsid w:val="00377530"/>
    <w:rsid w:val="00382B85"/>
    <w:rsid w:val="003839FC"/>
    <w:rsid w:val="003857BC"/>
    <w:rsid w:val="00387C7E"/>
    <w:rsid w:val="00391615"/>
    <w:rsid w:val="0039182A"/>
    <w:rsid w:val="00393715"/>
    <w:rsid w:val="00395225"/>
    <w:rsid w:val="00397AB0"/>
    <w:rsid w:val="00397BC0"/>
    <w:rsid w:val="003A0AA4"/>
    <w:rsid w:val="003A1D39"/>
    <w:rsid w:val="003B0B5A"/>
    <w:rsid w:val="003B209E"/>
    <w:rsid w:val="003C0E3F"/>
    <w:rsid w:val="003C34B8"/>
    <w:rsid w:val="003C3F10"/>
    <w:rsid w:val="003C4A95"/>
    <w:rsid w:val="003D10D6"/>
    <w:rsid w:val="003D2FE4"/>
    <w:rsid w:val="003D3C6B"/>
    <w:rsid w:val="003E22BD"/>
    <w:rsid w:val="003E3F8E"/>
    <w:rsid w:val="003F6F8F"/>
    <w:rsid w:val="00400A5D"/>
    <w:rsid w:val="00402752"/>
    <w:rsid w:val="004039FA"/>
    <w:rsid w:val="0040516A"/>
    <w:rsid w:val="00417639"/>
    <w:rsid w:val="00422665"/>
    <w:rsid w:val="004257EA"/>
    <w:rsid w:val="00425C8E"/>
    <w:rsid w:val="00426346"/>
    <w:rsid w:val="00435F0E"/>
    <w:rsid w:val="00446F1F"/>
    <w:rsid w:val="00447932"/>
    <w:rsid w:val="0045031E"/>
    <w:rsid w:val="004559CB"/>
    <w:rsid w:val="0045741C"/>
    <w:rsid w:val="0045744A"/>
    <w:rsid w:val="00463B25"/>
    <w:rsid w:val="00467530"/>
    <w:rsid w:val="00470D0A"/>
    <w:rsid w:val="00472321"/>
    <w:rsid w:val="00476BEA"/>
    <w:rsid w:val="0048211B"/>
    <w:rsid w:val="004857D8"/>
    <w:rsid w:val="004912C6"/>
    <w:rsid w:val="00496BF0"/>
    <w:rsid w:val="00496F58"/>
    <w:rsid w:val="004A0842"/>
    <w:rsid w:val="004A2657"/>
    <w:rsid w:val="004A6BF3"/>
    <w:rsid w:val="004A7112"/>
    <w:rsid w:val="004B16F5"/>
    <w:rsid w:val="004B2DDC"/>
    <w:rsid w:val="004B2F8C"/>
    <w:rsid w:val="004B369C"/>
    <w:rsid w:val="004B377D"/>
    <w:rsid w:val="004B39AA"/>
    <w:rsid w:val="004B532C"/>
    <w:rsid w:val="004C706A"/>
    <w:rsid w:val="004D1E01"/>
    <w:rsid w:val="004D2AF7"/>
    <w:rsid w:val="004D41C8"/>
    <w:rsid w:val="004D5AF9"/>
    <w:rsid w:val="004D5D1C"/>
    <w:rsid w:val="004D604A"/>
    <w:rsid w:val="004D7C5A"/>
    <w:rsid w:val="004E0FAC"/>
    <w:rsid w:val="004E2DC7"/>
    <w:rsid w:val="004E2E2A"/>
    <w:rsid w:val="004F1903"/>
    <w:rsid w:val="004F20BD"/>
    <w:rsid w:val="004F5A84"/>
    <w:rsid w:val="004F5DCA"/>
    <w:rsid w:val="0050264B"/>
    <w:rsid w:val="0050505A"/>
    <w:rsid w:val="00505E83"/>
    <w:rsid w:val="00506EDA"/>
    <w:rsid w:val="005114C7"/>
    <w:rsid w:val="00512015"/>
    <w:rsid w:val="00512DFE"/>
    <w:rsid w:val="005157EF"/>
    <w:rsid w:val="00516CA6"/>
    <w:rsid w:val="00522DBA"/>
    <w:rsid w:val="00523D25"/>
    <w:rsid w:val="0052450F"/>
    <w:rsid w:val="0052709A"/>
    <w:rsid w:val="00536CF4"/>
    <w:rsid w:val="00537B26"/>
    <w:rsid w:val="00540043"/>
    <w:rsid w:val="005415E1"/>
    <w:rsid w:val="005417C6"/>
    <w:rsid w:val="00542752"/>
    <w:rsid w:val="00546056"/>
    <w:rsid w:val="00546311"/>
    <w:rsid w:val="00546DC1"/>
    <w:rsid w:val="005472D2"/>
    <w:rsid w:val="0055058A"/>
    <w:rsid w:val="00555FF2"/>
    <w:rsid w:val="00556B26"/>
    <w:rsid w:val="00556D83"/>
    <w:rsid w:val="00557F5C"/>
    <w:rsid w:val="00562AEA"/>
    <w:rsid w:val="00566467"/>
    <w:rsid w:val="00574776"/>
    <w:rsid w:val="005953F9"/>
    <w:rsid w:val="005A2595"/>
    <w:rsid w:val="005A31EE"/>
    <w:rsid w:val="005A46E5"/>
    <w:rsid w:val="005A7C15"/>
    <w:rsid w:val="005B0549"/>
    <w:rsid w:val="005B3805"/>
    <w:rsid w:val="005B41C7"/>
    <w:rsid w:val="005C17C7"/>
    <w:rsid w:val="005C1A54"/>
    <w:rsid w:val="005C2FF4"/>
    <w:rsid w:val="005C39AF"/>
    <w:rsid w:val="005C4F39"/>
    <w:rsid w:val="005D4716"/>
    <w:rsid w:val="005D524B"/>
    <w:rsid w:val="005E18E2"/>
    <w:rsid w:val="005E2B94"/>
    <w:rsid w:val="005E6DDA"/>
    <w:rsid w:val="005F4979"/>
    <w:rsid w:val="006156CE"/>
    <w:rsid w:val="0061749F"/>
    <w:rsid w:val="00621A1E"/>
    <w:rsid w:val="00623B6A"/>
    <w:rsid w:val="00624344"/>
    <w:rsid w:val="006248AD"/>
    <w:rsid w:val="00625D7B"/>
    <w:rsid w:val="006340FD"/>
    <w:rsid w:val="00634F03"/>
    <w:rsid w:val="00635D2E"/>
    <w:rsid w:val="006374D4"/>
    <w:rsid w:val="00643ED0"/>
    <w:rsid w:val="00644DE8"/>
    <w:rsid w:val="006462A5"/>
    <w:rsid w:val="006504A7"/>
    <w:rsid w:val="00651954"/>
    <w:rsid w:val="00660FC0"/>
    <w:rsid w:val="0066167F"/>
    <w:rsid w:val="006646BE"/>
    <w:rsid w:val="00667889"/>
    <w:rsid w:val="006707F7"/>
    <w:rsid w:val="00671237"/>
    <w:rsid w:val="006717B0"/>
    <w:rsid w:val="00674A55"/>
    <w:rsid w:val="00674F20"/>
    <w:rsid w:val="0067548D"/>
    <w:rsid w:val="006821A9"/>
    <w:rsid w:val="006863F1"/>
    <w:rsid w:val="00692F6A"/>
    <w:rsid w:val="006A03C4"/>
    <w:rsid w:val="006A243F"/>
    <w:rsid w:val="006B121E"/>
    <w:rsid w:val="006B5AC1"/>
    <w:rsid w:val="006B62B1"/>
    <w:rsid w:val="006C049F"/>
    <w:rsid w:val="006C07D2"/>
    <w:rsid w:val="006D0119"/>
    <w:rsid w:val="006D1488"/>
    <w:rsid w:val="006E5D18"/>
    <w:rsid w:val="006F065F"/>
    <w:rsid w:val="006F2A89"/>
    <w:rsid w:val="006F55B2"/>
    <w:rsid w:val="006F76E6"/>
    <w:rsid w:val="00704648"/>
    <w:rsid w:val="00705F01"/>
    <w:rsid w:val="007062A2"/>
    <w:rsid w:val="00713446"/>
    <w:rsid w:val="007174DA"/>
    <w:rsid w:val="007324B8"/>
    <w:rsid w:val="00732FA7"/>
    <w:rsid w:val="0073305F"/>
    <w:rsid w:val="0073682B"/>
    <w:rsid w:val="00737E7D"/>
    <w:rsid w:val="00740D7B"/>
    <w:rsid w:val="0074404C"/>
    <w:rsid w:val="0074661A"/>
    <w:rsid w:val="00754013"/>
    <w:rsid w:val="007642C4"/>
    <w:rsid w:val="00765878"/>
    <w:rsid w:val="00765D68"/>
    <w:rsid w:val="007674C6"/>
    <w:rsid w:val="007709C9"/>
    <w:rsid w:val="00774303"/>
    <w:rsid w:val="00780996"/>
    <w:rsid w:val="00782C2C"/>
    <w:rsid w:val="007876A1"/>
    <w:rsid w:val="00791817"/>
    <w:rsid w:val="00793114"/>
    <w:rsid w:val="00794846"/>
    <w:rsid w:val="00794C3A"/>
    <w:rsid w:val="007A127F"/>
    <w:rsid w:val="007A1BC7"/>
    <w:rsid w:val="007A3344"/>
    <w:rsid w:val="007A4CA7"/>
    <w:rsid w:val="007B2682"/>
    <w:rsid w:val="007C1425"/>
    <w:rsid w:val="007C383B"/>
    <w:rsid w:val="007C4943"/>
    <w:rsid w:val="007C5D72"/>
    <w:rsid w:val="007C7113"/>
    <w:rsid w:val="007D03B8"/>
    <w:rsid w:val="007D1449"/>
    <w:rsid w:val="007D1B5D"/>
    <w:rsid w:val="007E446D"/>
    <w:rsid w:val="007E4700"/>
    <w:rsid w:val="007E7B48"/>
    <w:rsid w:val="007F475A"/>
    <w:rsid w:val="00800037"/>
    <w:rsid w:val="00804F69"/>
    <w:rsid w:val="00806241"/>
    <w:rsid w:val="0080685F"/>
    <w:rsid w:val="00810A9C"/>
    <w:rsid w:val="00810E26"/>
    <w:rsid w:val="00812C9E"/>
    <w:rsid w:val="00812ECE"/>
    <w:rsid w:val="008144F3"/>
    <w:rsid w:val="00816F95"/>
    <w:rsid w:val="00817B7F"/>
    <w:rsid w:val="00824A3C"/>
    <w:rsid w:val="00826EEC"/>
    <w:rsid w:val="00834BDB"/>
    <w:rsid w:val="0083538B"/>
    <w:rsid w:val="00837FFB"/>
    <w:rsid w:val="00851ED5"/>
    <w:rsid w:val="0085468A"/>
    <w:rsid w:val="008569E6"/>
    <w:rsid w:val="0086133B"/>
    <w:rsid w:val="00863893"/>
    <w:rsid w:val="00867C5D"/>
    <w:rsid w:val="00883CC0"/>
    <w:rsid w:val="00886573"/>
    <w:rsid w:val="00890978"/>
    <w:rsid w:val="00892DD3"/>
    <w:rsid w:val="00895735"/>
    <w:rsid w:val="008A4382"/>
    <w:rsid w:val="008B0304"/>
    <w:rsid w:val="008B0CDD"/>
    <w:rsid w:val="008B44DA"/>
    <w:rsid w:val="008B516E"/>
    <w:rsid w:val="008B6089"/>
    <w:rsid w:val="008B7B38"/>
    <w:rsid w:val="008C4999"/>
    <w:rsid w:val="008C79D3"/>
    <w:rsid w:val="008C7DE0"/>
    <w:rsid w:val="008D08B4"/>
    <w:rsid w:val="008D5685"/>
    <w:rsid w:val="008E06A7"/>
    <w:rsid w:val="008E244D"/>
    <w:rsid w:val="008E2CBA"/>
    <w:rsid w:val="008F6BEB"/>
    <w:rsid w:val="00903837"/>
    <w:rsid w:val="0090603A"/>
    <w:rsid w:val="00911DAF"/>
    <w:rsid w:val="0091211F"/>
    <w:rsid w:val="00912203"/>
    <w:rsid w:val="00912FF6"/>
    <w:rsid w:val="00913471"/>
    <w:rsid w:val="00916DD1"/>
    <w:rsid w:val="009241DE"/>
    <w:rsid w:val="009268ED"/>
    <w:rsid w:val="00927925"/>
    <w:rsid w:val="009316D3"/>
    <w:rsid w:val="00931C97"/>
    <w:rsid w:val="00936D6F"/>
    <w:rsid w:val="00937036"/>
    <w:rsid w:val="00941297"/>
    <w:rsid w:val="00942E42"/>
    <w:rsid w:val="00947CB6"/>
    <w:rsid w:val="00950525"/>
    <w:rsid w:val="0095350D"/>
    <w:rsid w:val="009629B9"/>
    <w:rsid w:val="00962A68"/>
    <w:rsid w:val="00962DDC"/>
    <w:rsid w:val="009635D8"/>
    <w:rsid w:val="009707F1"/>
    <w:rsid w:val="00976AE2"/>
    <w:rsid w:val="00981932"/>
    <w:rsid w:val="00982092"/>
    <w:rsid w:val="00982565"/>
    <w:rsid w:val="00983A97"/>
    <w:rsid w:val="00984B58"/>
    <w:rsid w:val="00985021"/>
    <w:rsid w:val="009872EC"/>
    <w:rsid w:val="00991C2A"/>
    <w:rsid w:val="00993D2C"/>
    <w:rsid w:val="0099646D"/>
    <w:rsid w:val="00997B09"/>
    <w:rsid w:val="009A08E4"/>
    <w:rsid w:val="009A26E7"/>
    <w:rsid w:val="009A29B4"/>
    <w:rsid w:val="009A2EB5"/>
    <w:rsid w:val="009A62EC"/>
    <w:rsid w:val="009B032A"/>
    <w:rsid w:val="009B0AFA"/>
    <w:rsid w:val="009B297B"/>
    <w:rsid w:val="009B75F0"/>
    <w:rsid w:val="009C3258"/>
    <w:rsid w:val="009C3A73"/>
    <w:rsid w:val="009C6B8B"/>
    <w:rsid w:val="009D1293"/>
    <w:rsid w:val="009D4294"/>
    <w:rsid w:val="009D5CE9"/>
    <w:rsid w:val="009E3C70"/>
    <w:rsid w:val="009E3FE3"/>
    <w:rsid w:val="009E615B"/>
    <w:rsid w:val="009F0EB6"/>
    <w:rsid w:val="009F2B18"/>
    <w:rsid w:val="009F5CBD"/>
    <w:rsid w:val="009F628E"/>
    <w:rsid w:val="009F784C"/>
    <w:rsid w:val="00A002FE"/>
    <w:rsid w:val="00A017FA"/>
    <w:rsid w:val="00A02A21"/>
    <w:rsid w:val="00A07205"/>
    <w:rsid w:val="00A074A7"/>
    <w:rsid w:val="00A1012A"/>
    <w:rsid w:val="00A10AD6"/>
    <w:rsid w:val="00A11A68"/>
    <w:rsid w:val="00A21ADA"/>
    <w:rsid w:val="00A233B6"/>
    <w:rsid w:val="00A24308"/>
    <w:rsid w:val="00A25103"/>
    <w:rsid w:val="00A317E8"/>
    <w:rsid w:val="00A342DB"/>
    <w:rsid w:val="00A345FE"/>
    <w:rsid w:val="00A35379"/>
    <w:rsid w:val="00A36228"/>
    <w:rsid w:val="00A3646A"/>
    <w:rsid w:val="00A42DA7"/>
    <w:rsid w:val="00A51CD2"/>
    <w:rsid w:val="00A5319E"/>
    <w:rsid w:val="00A53D18"/>
    <w:rsid w:val="00A57290"/>
    <w:rsid w:val="00A5781D"/>
    <w:rsid w:val="00A6280F"/>
    <w:rsid w:val="00A6287F"/>
    <w:rsid w:val="00A66FD8"/>
    <w:rsid w:val="00A77392"/>
    <w:rsid w:val="00A77DCA"/>
    <w:rsid w:val="00A80B68"/>
    <w:rsid w:val="00A80D61"/>
    <w:rsid w:val="00A80EA9"/>
    <w:rsid w:val="00A83D1F"/>
    <w:rsid w:val="00A87513"/>
    <w:rsid w:val="00A92009"/>
    <w:rsid w:val="00AA19CF"/>
    <w:rsid w:val="00AA356F"/>
    <w:rsid w:val="00AA40F1"/>
    <w:rsid w:val="00AA5116"/>
    <w:rsid w:val="00AA5CF5"/>
    <w:rsid w:val="00AB58E9"/>
    <w:rsid w:val="00AB5ACC"/>
    <w:rsid w:val="00AC0970"/>
    <w:rsid w:val="00AC2572"/>
    <w:rsid w:val="00AC3B8C"/>
    <w:rsid w:val="00AD1816"/>
    <w:rsid w:val="00AE40FC"/>
    <w:rsid w:val="00AE7178"/>
    <w:rsid w:val="00AF3312"/>
    <w:rsid w:val="00AF378D"/>
    <w:rsid w:val="00AF4DA7"/>
    <w:rsid w:val="00AF704A"/>
    <w:rsid w:val="00B009C8"/>
    <w:rsid w:val="00B020A1"/>
    <w:rsid w:val="00B04644"/>
    <w:rsid w:val="00B05084"/>
    <w:rsid w:val="00B06C7A"/>
    <w:rsid w:val="00B127AB"/>
    <w:rsid w:val="00B16277"/>
    <w:rsid w:val="00B164C3"/>
    <w:rsid w:val="00B25D47"/>
    <w:rsid w:val="00B26443"/>
    <w:rsid w:val="00B3091A"/>
    <w:rsid w:val="00B332DC"/>
    <w:rsid w:val="00B37918"/>
    <w:rsid w:val="00B43B9C"/>
    <w:rsid w:val="00B458AB"/>
    <w:rsid w:val="00B46D81"/>
    <w:rsid w:val="00B47CCF"/>
    <w:rsid w:val="00B50B84"/>
    <w:rsid w:val="00B51136"/>
    <w:rsid w:val="00B54DBB"/>
    <w:rsid w:val="00B55036"/>
    <w:rsid w:val="00B6204D"/>
    <w:rsid w:val="00B64F53"/>
    <w:rsid w:val="00B71DC2"/>
    <w:rsid w:val="00B72304"/>
    <w:rsid w:val="00B73109"/>
    <w:rsid w:val="00B76474"/>
    <w:rsid w:val="00B81CB4"/>
    <w:rsid w:val="00B91497"/>
    <w:rsid w:val="00B92C9C"/>
    <w:rsid w:val="00B92F14"/>
    <w:rsid w:val="00BA0D18"/>
    <w:rsid w:val="00BA262C"/>
    <w:rsid w:val="00BA4984"/>
    <w:rsid w:val="00BB0C5F"/>
    <w:rsid w:val="00BB368D"/>
    <w:rsid w:val="00BB4318"/>
    <w:rsid w:val="00BB516F"/>
    <w:rsid w:val="00BB6CD2"/>
    <w:rsid w:val="00BC09DC"/>
    <w:rsid w:val="00BC0FA5"/>
    <w:rsid w:val="00BC3C09"/>
    <w:rsid w:val="00BC4FCB"/>
    <w:rsid w:val="00BC5383"/>
    <w:rsid w:val="00BC550F"/>
    <w:rsid w:val="00BC6589"/>
    <w:rsid w:val="00BD39E5"/>
    <w:rsid w:val="00BD7266"/>
    <w:rsid w:val="00BD79C3"/>
    <w:rsid w:val="00BD7C85"/>
    <w:rsid w:val="00BE1D91"/>
    <w:rsid w:val="00BE3487"/>
    <w:rsid w:val="00BF0B56"/>
    <w:rsid w:val="00BF1ABB"/>
    <w:rsid w:val="00BF69AF"/>
    <w:rsid w:val="00C0091A"/>
    <w:rsid w:val="00C024FA"/>
    <w:rsid w:val="00C05A54"/>
    <w:rsid w:val="00C06DD0"/>
    <w:rsid w:val="00C06E9E"/>
    <w:rsid w:val="00C0779C"/>
    <w:rsid w:val="00C10053"/>
    <w:rsid w:val="00C11D2F"/>
    <w:rsid w:val="00C1509E"/>
    <w:rsid w:val="00C169A6"/>
    <w:rsid w:val="00C16E55"/>
    <w:rsid w:val="00C2141D"/>
    <w:rsid w:val="00C2510E"/>
    <w:rsid w:val="00C26779"/>
    <w:rsid w:val="00C30280"/>
    <w:rsid w:val="00C3117B"/>
    <w:rsid w:val="00C31AB1"/>
    <w:rsid w:val="00C327F7"/>
    <w:rsid w:val="00C4073A"/>
    <w:rsid w:val="00C41FA2"/>
    <w:rsid w:val="00C50C06"/>
    <w:rsid w:val="00C514E3"/>
    <w:rsid w:val="00C51616"/>
    <w:rsid w:val="00C5619E"/>
    <w:rsid w:val="00C60729"/>
    <w:rsid w:val="00C65037"/>
    <w:rsid w:val="00C66C88"/>
    <w:rsid w:val="00C67BF7"/>
    <w:rsid w:val="00C83EF1"/>
    <w:rsid w:val="00C86EFE"/>
    <w:rsid w:val="00C87364"/>
    <w:rsid w:val="00C9446F"/>
    <w:rsid w:val="00CA2261"/>
    <w:rsid w:val="00CB242E"/>
    <w:rsid w:val="00CB32D8"/>
    <w:rsid w:val="00CB3356"/>
    <w:rsid w:val="00CB3700"/>
    <w:rsid w:val="00CB73E1"/>
    <w:rsid w:val="00CB74F3"/>
    <w:rsid w:val="00CC1317"/>
    <w:rsid w:val="00CC2AC7"/>
    <w:rsid w:val="00CC3CD6"/>
    <w:rsid w:val="00CD68D4"/>
    <w:rsid w:val="00CE39B9"/>
    <w:rsid w:val="00CE5707"/>
    <w:rsid w:val="00CE7C71"/>
    <w:rsid w:val="00CF3047"/>
    <w:rsid w:val="00CF533C"/>
    <w:rsid w:val="00CF57B8"/>
    <w:rsid w:val="00D00B48"/>
    <w:rsid w:val="00D02111"/>
    <w:rsid w:val="00D029B2"/>
    <w:rsid w:val="00D036FF"/>
    <w:rsid w:val="00D03E48"/>
    <w:rsid w:val="00D05C3F"/>
    <w:rsid w:val="00D05FBD"/>
    <w:rsid w:val="00D15776"/>
    <w:rsid w:val="00D204DD"/>
    <w:rsid w:val="00D230EA"/>
    <w:rsid w:val="00D2459E"/>
    <w:rsid w:val="00D26DD7"/>
    <w:rsid w:val="00D2755F"/>
    <w:rsid w:val="00D30BAB"/>
    <w:rsid w:val="00D3217C"/>
    <w:rsid w:val="00D34020"/>
    <w:rsid w:val="00D41704"/>
    <w:rsid w:val="00D42243"/>
    <w:rsid w:val="00D44152"/>
    <w:rsid w:val="00D52A10"/>
    <w:rsid w:val="00D540FB"/>
    <w:rsid w:val="00D571D8"/>
    <w:rsid w:val="00D577FA"/>
    <w:rsid w:val="00D632A1"/>
    <w:rsid w:val="00D64FC5"/>
    <w:rsid w:val="00D734CE"/>
    <w:rsid w:val="00D8121B"/>
    <w:rsid w:val="00D81B21"/>
    <w:rsid w:val="00D94681"/>
    <w:rsid w:val="00D95D17"/>
    <w:rsid w:val="00D96FE0"/>
    <w:rsid w:val="00DA4209"/>
    <w:rsid w:val="00DA42E1"/>
    <w:rsid w:val="00DA469C"/>
    <w:rsid w:val="00DA7AFA"/>
    <w:rsid w:val="00DB2A77"/>
    <w:rsid w:val="00DB499A"/>
    <w:rsid w:val="00DC1E67"/>
    <w:rsid w:val="00DC4B91"/>
    <w:rsid w:val="00DD6319"/>
    <w:rsid w:val="00DE3CAC"/>
    <w:rsid w:val="00DE5860"/>
    <w:rsid w:val="00DE6B6E"/>
    <w:rsid w:val="00DF0DCF"/>
    <w:rsid w:val="00DF3237"/>
    <w:rsid w:val="00DF4E82"/>
    <w:rsid w:val="00DF67C2"/>
    <w:rsid w:val="00E00450"/>
    <w:rsid w:val="00E04047"/>
    <w:rsid w:val="00E04487"/>
    <w:rsid w:val="00E051B3"/>
    <w:rsid w:val="00E126AC"/>
    <w:rsid w:val="00E14692"/>
    <w:rsid w:val="00E15C65"/>
    <w:rsid w:val="00E206B0"/>
    <w:rsid w:val="00E25260"/>
    <w:rsid w:val="00E26D6B"/>
    <w:rsid w:val="00E31096"/>
    <w:rsid w:val="00E3231B"/>
    <w:rsid w:val="00E34FF5"/>
    <w:rsid w:val="00E3630D"/>
    <w:rsid w:val="00E379B3"/>
    <w:rsid w:val="00E411C1"/>
    <w:rsid w:val="00E43ECB"/>
    <w:rsid w:val="00E505F2"/>
    <w:rsid w:val="00E5442E"/>
    <w:rsid w:val="00E553E7"/>
    <w:rsid w:val="00E55472"/>
    <w:rsid w:val="00E55949"/>
    <w:rsid w:val="00E57BA2"/>
    <w:rsid w:val="00E60ED5"/>
    <w:rsid w:val="00E62409"/>
    <w:rsid w:val="00E67959"/>
    <w:rsid w:val="00E67C08"/>
    <w:rsid w:val="00E71772"/>
    <w:rsid w:val="00E769AC"/>
    <w:rsid w:val="00E8205C"/>
    <w:rsid w:val="00E83425"/>
    <w:rsid w:val="00E84603"/>
    <w:rsid w:val="00E909B5"/>
    <w:rsid w:val="00E95E9F"/>
    <w:rsid w:val="00E96513"/>
    <w:rsid w:val="00EA2E1A"/>
    <w:rsid w:val="00EA67C5"/>
    <w:rsid w:val="00EA7A1E"/>
    <w:rsid w:val="00EA7C60"/>
    <w:rsid w:val="00EB03A1"/>
    <w:rsid w:val="00EB211A"/>
    <w:rsid w:val="00EB3077"/>
    <w:rsid w:val="00EB5E56"/>
    <w:rsid w:val="00EB6C6D"/>
    <w:rsid w:val="00EB7AE0"/>
    <w:rsid w:val="00EC1A46"/>
    <w:rsid w:val="00EC1C20"/>
    <w:rsid w:val="00EC1CB4"/>
    <w:rsid w:val="00EC36A1"/>
    <w:rsid w:val="00EC38B7"/>
    <w:rsid w:val="00ED0524"/>
    <w:rsid w:val="00ED0E57"/>
    <w:rsid w:val="00ED1EBB"/>
    <w:rsid w:val="00ED352B"/>
    <w:rsid w:val="00EE08C5"/>
    <w:rsid w:val="00EE0AF4"/>
    <w:rsid w:val="00EE1F76"/>
    <w:rsid w:val="00EE3088"/>
    <w:rsid w:val="00EE6A61"/>
    <w:rsid w:val="00EF0722"/>
    <w:rsid w:val="00EF0ECD"/>
    <w:rsid w:val="00EF2583"/>
    <w:rsid w:val="00EF46F0"/>
    <w:rsid w:val="00F0019E"/>
    <w:rsid w:val="00F018A3"/>
    <w:rsid w:val="00F05891"/>
    <w:rsid w:val="00F06AA8"/>
    <w:rsid w:val="00F15423"/>
    <w:rsid w:val="00F20508"/>
    <w:rsid w:val="00F23184"/>
    <w:rsid w:val="00F3019F"/>
    <w:rsid w:val="00F30872"/>
    <w:rsid w:val="00F3120C"/>
    <w:rsid w:val="00F3124D"/>
    <w:rsid w:val="00F31B21"/>
    <w:rsid w:val="00F32992"/>
    <w:rsid w:val="00F344B2"/>
    <w:rsid w:val="00F372A3"/>
    <w:rsid w:val="00F4027C"/>
    <w:rsid w:val="00F52095"/>
    <w:rsid w:val="00F5595A"/>
    <w:rsid w:val="00F60655"/>
    <w:rsid w:val="00F61643"/>
    <w:rsid w:val="00F63F0A"/>
    <w:rsid w:val="00F63F43"/>
    <w:rsid w:val="00F65B26"/>
    <w:rsid w:val="00F66402"/>
    <w:rsid w:val="00F66DF5"/>
    <w:rsid w:val="00F73395"/>
    <w:rsid w:val="00F74239"/>
    <w:rsid w:val="00F7685C"/>
    <w:rsid w:val="00F76CFC"/>
    <w:rsid w:val="00F8104F"/>
    <w:rsid w:val="00F82817"/>
    <w:rsid w:val="00F90AB5"/>
    <w:rsid w:val="00F928C6"/>
    <w:rsid w:val="00F943CE"/>
    <w:rsid w:val="00F95810"/>
    <w:rsid w:val="00F964E2"/>
    <w:rsid w:val="00FA11F4"/>
    <w:rsid w:val="00FA34E9"/>
    <w:rsid w:val="00FA39BE"/>
    <w:rsid w:val="00FA3E20"/>
    <w:rsid w:val="00FA52EB"/>
    <w:rsid w:val="00FA5619"/>
    <w:rsid w:val="00FA6664"/>
    <w:rsid w:val="00FA69F9"/>
    <w:rsid w:val="00FA741C"/>
    <w:rsid w:val="00FB10EB"/>
    <w:rsid w:val="00FB386B"/>
    <w:rsid w:val="00FC173A"/>
    <w:rsid w:val="00FC533F"/>
    <w:rsid w:val="00FC7B98"/>
    <w:rsid w:val="00FD1846"/>
    <w:rsid w:val="00FD1C1F"/>
    <w:rsid w:val="00FD4612"/>
    <w:rsid w:val="00FD568D"/>
    <w:rsid w:val="00FF4500"/>
    <w:rsid w:val="00FF59A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46F0"/>
    <w:pPr>
      <w:spacing w:after="120"/>
      <w:jc w:val="both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A83D1F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A83D1F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Zhlav"/>
    <w:next w:val="Normln"/>
    <w:link w:val="Nadpis3Char"/>
    <w:qFormat/>
    <w:rsid w:val="00447932"/>
    <w:pPr>
      <w:tabs>
        <w:tab w:val="clear" w:pos="4536"/>
        <w:tab w:val="clear" w:pos="9072"/>
      </w:tabs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B516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qFormat/>
    <w:rsid w:val="004D1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337B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qFormat/>
    <w:rsid w:val="0095350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294FD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L1">
    <w:name w:val="Nadpis - L1"/>
    <w:basedOn w:val="Normln"/>
    <w:next w:val="Normln"/>
    <w:link w:val="Nadpis-L1Char"/>
    <w:rsid w:val="00BB0C5F"/>
    <w:pPr>
      <w:numPr>
        <w:numId w:val="1"/>
      </w:numPr>
      <w:spacing w:after="240"/>
    </w:pPr>
    <w:rPr>
      <w:b/>
      <w:sz w:val="32"/>
    </w:rPr>
  </w:style>
  <w:style w:type="paragraph" w:customStyle="1" w:styleId="Nadpis-L2">
    <w:name w:val="Nadpis - L2"/>
    <w:basedOn w:val="Nadpis-L1"/>
    <w:rsid w:val="00A83D1F"/>
    <w:pPr>
      <w:numPr>
        <w:ilvl w:val="1"/>
      </w:numPr>
    </w:pPr>
    <w:rPr>
      <w:sz w:val="28"/>
      <w:szCs w:val="28"/>
    </w:rPr>
  </w:style>
  <w:style w:type="paragraph" w:customStyle="1" w:styleId="Nadpis-L3">
    <w:name w:val="Nadpis - L3"/>
    <w:basedOn w:val="Nadpis-L2"/>
    <w:rsid w:val="00A83D1F"/>
    <w:pPr>
      <w:numPr>
        <w:ilvl w:val="2"/>
      </w:numPr>
      <w:tabs>
        <w:tab w:val="num" w:pos="1260"/>
      </w:tabs>
      <w:spacing w:after="120"/>
      <w:ind w:left="1260" w:hanging="720"/>
    </w:pPr>
    <w:rPr>
      <w:sz w:val="24"/>
      <w:szCs w:val="24"/>
    </w:rPr>
  </w:style>
  <w:style w:type="paragraph" w:customStyle="1" w:styleId="Nadpis-L4">
    <w:name w:val="Nadpis - L4"/>
    <w:basedOn w:val="Nadpis-L3"/>
    <w:rsid w:val="00A83D1F"/>
    <w:pPr>
      <w:numPr>
        <w:ilvl w:val="3"/>
      </w:numPr>
      <w:tabs>
        <w:tab w:val="clear" w:pos="2160"/>
        <w:tab w:val="num" w:pos="1260"/>
        <w:tab w:val="num" w:pos="1800"/>
      </w:tabs>
      <w:ind w:left="1260" w:hanging="868"/>
    </w:pPr>
    <w:rPr>
      <w:sz w:val="22"/>
      <w:szCs w:val="22"/>
    </w:rPr>
  </w:style>
  <w:style w:type="paragraph" w:customStyle="1" w:styleId="Normln-L4">
    <w:name w:val="Normální - L4"/>
    <w:basedOn w:val="Normln"/>
    <w:next w:val="Normln"/>
    <w:rsid w:val="00A83D1F"/>
    <w:pPr>
      <w:ind w:left="1259"/>
    </w:pPr>
  </w:style>
  <w:style w:type="paragraph" w:styleId="Obsah2">
    <w:name w:val="toc 2"/>
    <w:basedOn w:val="Normln"/>
    <w:next w:val="Normln"/>
    <w:autoRedefine/>
    <w:uiPriority w:val="39"/>
    <w:rsid w:val="00A83D1F"/>
    <w:pPr>
      <w:tabs>
        <w:tab w:val="left" w:pos="360"/>
        <w:tab w:val="left" w:pos="720"/>
        <w:tab w:val="right" w:leader="dot" w:pos="9060"/>
      </w:tabs>
      <w:ind w:left="220"/>
      <w:jc w:val="left"/>
    </w:pPr>
    <w:rPr>
      <w:noProof/>
    </w:rPr>
  </w:style>
  <w:style w:type="paragraph" w:styleId="Zhlav">
    <w:name w:val="header"/>
    <w:basedOn w:val="Normln"/>
    <w:link w:val="ZhlavChar"/>
    <w:rsid w:val="00A83D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83D1F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83D1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A83D1F"/>
    <w:pPr>
      <w:jc w:val="left"/>
    </w:pPr>
  </w:style>
  <w:style w:type="paragraph" w:customStyle="1" w:styleId="Stylodstavce">
    <w:name w:val="Styl odstavce"/>
    <w:basedOn w:val="Normln"/>
    <w:rsid w:val="00A83D1F"/>
  </w:style>
  <w:style w:type="paragraph" w:styleId="Obsah3">
    <w:name w:val="toc 3"/>
    <w:basedOn w:val="Normln"/>
    <w:next w:val="Normln"/>
    <w:autoRedefine/>
    <w:semiHidden/>
    <w:rsid w:val="00A83D1F"/>
    <w:pPr>
      <w:ind w:left="440"/>
    </w:pPr>
  </w:style>
  <w:style w:type="paragraph" w:customStyle="1" w:styleId="Normln-L2">
    <w:name w:val="Normální - L2"/>
    <w:basedOn w:val="Normln"/>
    <w:rsid w:val="00A83D1F"/>
    <w:pPr>
      <w:ind w:left="357"/>
    </w:pPr>
  </w:style>
  <w:style w:type="paragraph" w:customStyle="1" w:styleId="Normln-L3">
    <w:name w:val="Normální - L3"/>
    <w:basedOn w:val="Normln"/>
    <w:rsid w:val="00A83D1F"/>
    <w:pPr>
      <w:ind w:left="539"/>
    </w:pPr>
  </w:style>
  <w:style w:type="paragraph" w:styleId="Obsah4">
    <w:name w:val="toc 4"/>
    <w:basedOn w:val="Normln"/>
    <w:next w:val="Normln"/>
    <w:autoRedefine/>
    <w:semiHidden/>
    <w:rsid w:val="00A83D1F"/>
    <w:pPr>
      <w:ind w:left="660"/>
    </w:pPr>
  </w:style>
  <w:style w:type="paragraph" w:styleId="Obsah5">
    <w:name w:val="toc 5"/>
    <w:basedOn w:val="Normln"/>
    <w:next w:val="Normln"/>
    <w:autoRedefine/>
    <w:semiHidden/>
    <w:rsid w:val="00A83D1F"/>
    <w:pPr>
      <w:ind w:left="880"/>
    </w:pPr>
  </w:style>
  <w:style w:type="paragraph" w:styleId="Obsah6">
    <w:name w:val="toc 6"/>
    <w:basedOn w:val="Normln"/>
    <w:next w:val="Normln"/>
    <w:autoRedefine/>
    <w:semiHidden/>
    <w:rsid w:val="00A83D1F"/>
    <w:pPr>
      <w:ind w:left="1100"/>
    </w:pPr>
  </w:style>
  <w:style w:type="paragraph" w:styleId="Obsah7">
    <w:name w:val="toc 7"/>
    <w:basedOn w:val="Normln"/>
    <w:next w:val="Normln"/>
    <w:autoRedefine/>
    <w:semiHidden/>
    <w:rsid w:val="00A83D1F"/>
    <w:pPr>
      <w:ind w:left="1320"/>
    </w:pPr>
  </w:style>
  <w:style w:type="paragraph" w:styleId="Obsah8">
    <w:name w:val="toc 8"/>
    <w:basedOn w:val="Normln"/>
    <w:next w:val="Normln"/>
    <w:autoRedefine/>
    <w:semiHidden/>
    <w:rsid w:val="00A83D1F"/>
    <w:pPr>
      <w:ind w:left="1540"/>
    </w:pPr>
  </w:style>
  <w:style w:type="paragraph" w:styleId="Obsah9">
    <w:name w:val="toc 9"/>
    <w:basedOn w:val="Normln"/>
    <w:next w:val="Normln"/>
    <w:autoRedefine/>
    <w:semiHidden/>
    <w:rsid w:val="00A83D1F"/>
    <w:pPr>
      <w:ind w:left="1760"/>
    </w:pPr>
  </w:style>
  <w:style w:type="character" w:customStyle="1" w:styleId="ZhlavChar">
    <w:name w:val="Záhlaví Char"/>
    <w:link w:val="Zhlav"/>
    <w:rsid w:val="00447932"/>
    <w:rPr>
      <w:rFonts w:ascii="Arial" w:hAnsi="Arial"/>
      <w:sz w:val="22"/>
      <w:szCs w:val="22"/>
      <w:lang w:val="cs-CZ" w:eastAsia="cs-CZ" w:bidi="ar-SA"/>
    </w:rPr>
  </w:style>
  <w:style w:type="character" w:customStyle="1" w:styleId="Nadpis3Char">
    <w:name w:val="Nadpis 3 Char"/>
    <w:link w:val="Nadpis3"/>
    <w:rsid w:val="00447932"/>
    <w:rPr>
      <w:rFonts w:ascii="Arial" w:hAnsi="Arial"/>
      <w:b/>
      <w:sz w:val="22"/>
      <w:szCs w:val="22"/>
      <w:lang w:val="cs-CZ" w:eastAsia="cs-CZ" w:bidi="ar-SA"/>
    </w:rPr>
  </w:style>
  <w:style w:type="paragraph" w:styleId="Prosttext">
    <w:name w:val="Plain Text"/>
    <w:basedOn w:val="Normln"/>
    <w:rsid w:val="00A233B6"/>
    <w:pPr>
      <w:spacing w:before="120" w:after="0"/>
    </w:pPr>
    <w:rPr>
      <w:rFonts w:ascii="Times New Roman" w:eastAsia="MS Mincho" w:hAnsi="Times New Roman"/>
      <w:sz w:val="24"/>
      <w:szCs w:val="20"/>
    </w:rPr>
  </w:style>
  <w:style w:type="paragraph" w:styleId="Zkladntext">
    <w:name w:val="Body Text"/>
    <w:basedOn w:val="Normln"/>
    <w:rsid w:val="002655AA"/>
    <w:pPr>
      <w:tabs>
        <w:tab w:val="left" w:pos="720"/>
      </w:tabs>
      <w:spacing w:after="0"/>
    </w:pPr>
    <w:rPr>
      <w:rFonts w:ascii="Times New Roman" w:hAnsi="Times New Roman" w:cs="Century"/>
      <w:szCs w:val="24"/>
    </w:rPr>
  </w:style>
  <w:style w:type="paragraph" w:customStyle="1" w:styleId="petr">
    <w:name w:val="petr"/>
    <w:basedOn w:val="Normln"/>
    <w:rsid w:val="0006114E"/>
    <w:pPr>
      <w:spacing w:after="0"/>
      <w:jc w:val="left"/>
    </w:pPr>
    <w:rPr>
      <w:rFonts w:ascii="Tahoma" w:hAnsi="Tahoma" w:cs="Century"/>
      <w:sz w:val="20"/>
      <w:szCs w:val="20"/>
    </w:rPr>
  </w:style>
  <w:style w:type="character" w:customStyle="1" w:styleId="Nadpis-L1Char">
    <w:name w:val="Nadpis - L1 Char"/>
    <w:link w:val="Nadpis-L1"/>
    <w:rsid w:val="00BB0C5F"/>
    <w:rPr>
      <w:rFonts w:ascii="Arial" w:hAnsi="Arial"/>
      <w:b/>
      <w:sz w:val="32"/>
      <w:szCs w:val="22"/>
    </w:rPr>
  </w:style>
  <w:style w:type="paragraph" w:customStyle="1" w:styleId="Odrka">
    <w:name w:val="Odrážka"/>
    <w:basedOn w:val="Normln"/>
    <w:rsid w:val="00196D97"/>
    <w:pPr>
      <w:numPr>
        <w:numId w:val="2"/>
      </w:numPr>
    </w:pPr>
  </w:style>
  <w:style w:type="paragraph" w:styleId="Nzev">
    <w:name w:val="Title"/>
    <w:basedOn w:val="Normln"/>
    <w:qFormat/>
    <w:rsid w:val="005C17C7"/>
    <w:pPr>
      <w:spacing w:after="0"/>
      <w:jc w:val="center"/>
    </w:pPr>
    <w:rPr>
      <w:rFonts w:ascii="Times New Roman" w:hAnsi="Times New Roman" w:cs="Century"/>
      <w:b/>
      <w:bCs/>
      <w:sz w:val="32"/>
      <w:szCs w:val="24"/>
    </w:rPr>
  </w:style>
  <w:style w:type="paragraph" w:customStyle="1" w:styleId="Normalizovan">
    <w:name w:val="Normalizovaný"/>
    <w:rsid w:val="000337B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Century"/>
      <w:sz w:val="24"/>
    </w:rPr>
  </w:style>
  <w:style w:type="paragraph" w:styleId="Zkladntext2">
    <w:name w:val="Body Text 2"/>
    <w:basedOn w:val="Normln"/>
    <w:rsid w:val="002B6123"/>
    <w:pPr>
      <w:spacing w:line="480" w:lineRule="auto"/>
    </w:pPr>
  </w:style>
  <w:style w:type="paragraph" w:customStyle="1" w:styleId="Zkladntext21">
    <w:name w:val="Základní text 21"/>
    <w:basedOn w:val="Normln"/>
    <w:rsid w:val="009A2EB5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Century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B43B9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458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8A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8B516E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Odkaznakoment">
    <w:name w:val="annotation reference"/>
    <w:basedOn w:val="Standardnpsmoodstavce"/>
    <w:rsid w:val="00C05A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5A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5A5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05A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05A54"/>
    <w:rPr>
      <w:rFonts w:ascii="Arial" w:hAnsi="Arial"/>
      <w:b/>
      <w:bCs/>
    </w:rPr>
  </w:style>
  <w:style w:type="character" w:styleId="Sledovanodkaz">
    <w:name w:val="FollowedHyperlink"/>
    <w:basedOn w:val="Standardnpsmoodstavce"/>
    <w:rsid w:val="00391615"/>
    <w:rPr>
      <w:color w:val="800080" w:themeColor="followedHyperlink"/>
      <w:u w:val="single"/>
    </w:rPr>
  </w:style>
  <w:style w:type="table" w:styleId="Mkatabulky">
    <w:name w:val="Table Grid"/>
    <w:basedOn w:val="Normlntabulka"/>
    <w:rsid w:val="003E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7A1BC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A1BC7"/>
    <w:rPr>
      <w:rFonts w:ascii="Arial" w:hAnsi="Arial"/>
    </w:rPr>
  </w:style>
  <w:style w:type="character" w:styleId="Znakapoznpodarou">
    <w:name w:val="footnote reference"/>
    <w:basedOn w:val="Standardnpsmoodstavce"/>
    <w:rsid w:val="007A1BC7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B54DBB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46F0"/>
    <w:pPr>
      <w:spacing w:after="120"/>
      <w:jc w:val="both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A83D1F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A83D1F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Zhlav"/>
    <w:next w:val="Normln"/>
    <w:link w:val="Nadpis3Char"/>
    <w:qFormat/>
    <w:rsid w:val="00447932"/>
    <w:pPr>
      <w:tabs>
        <w:tab w:val="clear" w:pos="4536"/>
        <w:tab w:val="clear" w:pos="9072"/>
      </w:tabs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B516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qFormat/>
    <w:rsid w:val="004D1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337B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qFormat/>
    <w:rsid w:val="0095350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294FD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L1">
    <w:name w:val="Nadpis - L1"/>
    <w:basedOn w:val="Normln"/>
    <w:next w:val="Normln"/>
    <w:link w:val="Nadpis-L1Char"/>
    <w:rsid w:val="00BB0C5F"/>
    <w:pPr>
      <w:numPr>
        <w:numId w:val="1"/>
      </w:numPr>
      <w:spacing w:after="240"/>
    </w:pPr>
    <w:rPr>
      <w:b/>
      <w:sz w:val="32"/>
    </w:rPr>
  </w:style>
  <w:style w:type="paragraph" w:customStyle="1" w:styleId="Nadpis-L2">
    <w:name w:val="Nadpis - L2"/>
    <w:basedOn w:val="Nadpis-L1"/>
    <w:rsid w:val="00A83D1F"/>
    <w:pPr>
      <w:numPr>
        <w:ilvl w:val="1"/>
      </w:numPr>
    </w:pPr>
    <w:rPr>
      <w:sz w:val="28"/>
      <w:szCs w:val="28"/>
    </w:rPr>
  </w:style>
  <w:style w:type="paragraph" w:customStyle="1" w:styleId="Nadpis-L3">
    <w:name w:val="Nadpis - L3"/>
    <w:basedOn w:val="Nadpis-L2"/>
    <w:rsid w:val="00A83D1F"/>
    <w:pPr>
      <w:numPr>
        <w:ilvl w:val="2"/>
      </w:numPr>
      <w:tabs>
        <w:tab w:val="num" w:pos="1260"/>
      </w:tabs>
      <w:spacing w:after="120"/>
      <w:ind w:left="1260" w:hanging="720"/>
    </w:pPr>
    <w:rPr>
      <w:sz w:val="24"/>
      <w:szCs w:val="24"/>
    </w:rPr>
  </w:style>
  <w:style w:type="paragraph" w:customStyle="1" w:styleId="Nadpis-L4">
    <w:name w:val="Nadpis - L4"/>
    <w:basedOn w:val="Nadpis-L3"/>
    <w:rsid w:val="00A83D1F"/>
    <w:pPr>
      <w:numPr>
        <w:ilvl w:val="3"/>
      </w:numPr>
      <w:tabs>
        <w:tab w:val="clear" w:pos="2160"/>
        <w:tab w:val="num" w:pos="1260"/>
        <w:tab w:val="num" w:pos="1800"/>
      </w:tabs>
      <w:ind w:left="1260" w:hanging="868"/>
    </w:pPr>
    <w:rPr>
      <w:sz w:val="22"/>
      <w:szCs w:val="22"/>
    </w:rPr>
  </w:style>
  <w:style w:type="paragraph" w:customStyle="1" w:styleId="Normln-L4">
    <w:name w:val="Normální - L4"/>
    <w:basedOn w:val="Normln"/>
    <w:next w:val="Normln"/>
    <w:rsid w:val="00A83D1F"/>
    <w:pPr>
      <w:ind w:left="1259"/>
    </w:pPr>
  </w:style>
  <w:style w:type="paragraph" w:styleId="Obsah2">
    <w:name w:val="toc 2"/>
    <w:basedOn w:val="Normln"/>
    <w:next w:val="Normln"/>
    <w:autoRedefine/>
    <w:uiPriority w:val="39"/>
    <w:rsid w:val="00A83D1F"/>
    <w:pPr>
      <w:tabs>
        <w:tab w:val="left" w:pos="360"/>
        <w:tab w:val="left" w:pos="720"/>
        <w:tab w:val="right" w:leader="dot" w:pos="9060"/>
      </w:tabs>
      <w:ind w:left="220"/>
      <w:jc w:val="left"/>
    </w:pPr>
    <w:rPr>
      <w:noProof/>
    </w:rPr>
  </w:style>
  <w:style w:type="paragraph" w:styleId="Zhlav">
    <w:name w:val="header"/>
    <w:basedOn w:val="Normln"/>
    <w:link w:val="ZhlavChar"/>
    <w:rsid w:val="00A83D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83D1F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83D1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A83D1F"/>
    <w:pPr>
      <w:jc w:val="left"/>
    </w:pPr>
  </w:style>
  <w:style w:type="paragraph" w:customStyle="1" w:styleId="Stylodstavce">
    <w:name w:val="Styl odstavce"/>
    <w:basedOn w:val="Normln"/>
    <w:rsid w:val="00A83D1F"/>
  </w:style>
  <w:style w:type="paragraph" w:styleId="Obsah3">
    <w:name w:val="toc 3"/>
    <w:basedOn w:val="Normln"/>
    <w:next w:val="Normln"/>
    <w:autoRedefine/>
    <w:semiHidden/>
    <w:rsid w:val="00A83D1F"/>
    <w:pPr>
      <w:ind w:left="440"/>
    </w:pPr>
  </w:style>
  <w:style w:type="paragraph" w:customStyle="1" w:styleId="Normln-L2">
    <w:name w:val="Normální - L2"/>
    <w:basedOn w:val="Normln"/>
    <w:rsid w:val="00A83D1F"/>
    <w:pPr>
      <w:ind w:left="357"/>
    </w:pPr>
  </w:style>
  <w:style w:type="paragraph" w:customStyle="1" w:styleId="Normln-L3">
    <w:name w:val="Normální - L3"/>
    <w:basedOn w:val="Normln"/>
    <w:rsid w:val="00A83D1F"/>
    <w:pPr>
      <w:ind w:left="539"/>
    </w:pPr>
  </w:style>
  <w:style w:type="paragraph" w:styleId="Obsah4">
    <w:name w:val="toc 4"/>
    <w:basedOn w:val="Normln"/>
    <w:next w:val="Normln"/>
    <w:autoRedefine/>
    <w:semiHidden/>
    <w:rsid w:val="00A83D1F"/>
    <w:pPr>
      <w:ind w:left="660"/>
    </w:pPr>
  </w:style>
  <w:style w:type="paragraph" w:styleId="Obsah5">
    <w:name w:val="toc 5"/>
    <w:basedOn w:val="Normln"/>
    <w:next w:val="Normln"/>
    <w:autoRedefine/>
    <w:semiHidden/>
    <w:rsid w:val="00A83D1F"/>
    <w:pPr>
      <w:ind w:left="880"/>
    </w:pPr>
  </w:style>
  <w:style w:type="paragraph" w:styleId="Obsah6">
    <w:name w:val="toc 6"/>
    <w:basedOn w:val="Normln"/>
    <w:next w:val="Normln"/>
    <w:autoRedefine/>
    <w:semiHidden/>
    <w:rsid w:val="00A83D1F"/>
    <w:pPr>
      <w:ind w:left="1100"/>
    </w:pPr>
  </w:style>
  <w:style w:type="paragraph" w:styleId="Obsah7">
    <w:name w:val="toc 7"/>
    <w:basedOn w:val="Normln"/>
    <w:next w:val="Normln"/>
    <w:autoRedefine/>
    <w:semiHidden/>
    <w:rsid w:val="00A83D1F"/>
    <w:pPr>
      <w:ind w:left="1320"/>
    </w:pPr>
  </w:style>
  <w:style w:type="paragraph" w:styleId="Obsah8">
    <w:name w:val="toc 8"/>
    <w:basedOn w:val="Normln"/>
    <w:next w:val="Normln"/>
    <w:autoRedefine/>
    <w:semiHidden/>
    <w:rsid w:val="00A83D1F"/>
    <w:pPr>
      <w:ind w:left="1540"/>
    </w:pPr>
  </w:style>
  <w:style w:type="paragraph" w:styleId="Obsah9">
    <w:name w:val="toc 9"/>
    <w:basedOn w:val="Normln"/>
    <w:next w:val="Normln"/>
    <w:autoRedefine/>
    <w:semiHidden/>
    <w:rsid w:val="00A83D1F"/>
    <w:pPr>
      <w:ind w:left="1760"/>
    </w:pPr>
  </w:style>
  <w:style w:type="character" w:customStyle="1" w:styleId="ZhlavChar">
    <w:name w:val="Záhlaví Char"/>
    <w:link w:val="Zhlav"/>
    <w:rsid w:val="00447932"/>
    <w:rPr>
      <w:rFonts w:ascii="Arial" w:hAnsi="Arial"/>
      <w:sz w:val="22"/>
      <w:szCs w:val="22"/>
      <w:lang w:val="cs-CZ" w:eastAsia="cs-CZ" w:bidi="ar-SA"/>
    </w:rPr>
  </w:style>
  <w:style w:type="character" w:customStyle="1" w:styleId="Nadpis3Char">
    <w:name w:val="Nadpis 3 Char"/>
    <w:link w:val="Nadpis3"/>
    <w:rsid w:val="00447932"/>
    <w:rPr>
      <w:rFonts w:ascii="Arial" w:hAnsi="Arial"/>
      <w:b/>
      <w:sz w:val="22"/>
      <w:szCs w:val="22"/>
      <w:lang w:val="cs-CZ" w:eastAsia="cs-CZ" w:bidi="ar-SA"/>
    </w:rPr>
  </w:style>
  <w:style w:type="paragraph" w:styleId="Prosttext">
    <w:name w:val="Plain Text"/>
    <w:basedOn w:val="Normln"/>
    <w:rsid w:val="00A233B6"/>
    <w:pPr>
      <w:spacing w:before="120" w:after="0"/>
    </w:pPr>
    <w:rPr>
      <w:rFonts w:ascii="Times New Roman" w:eastAsia="MS Mincho" w:hAnsi="Times New Roman"/>
      <w:sz w:val="24"/>
      <w:szCs w:val="20"/>
    </w:rPr>
  </w:style>
  <w:style w:type="paragraph" w:styleId="Zkladntext">
    <w:name w:val="Body Text"/>
    <w:basedOn w:val="Normln"/>
    <w:rsid w:val="002655AA"/>
    <w:pPr>
      <w:tabs>
        <w:tab w:val="left" w:pos="720"/>
      </w:tabs>
      <w:spacing w:after="0"/>
    </w:pPr>
    <w:rPr>
      <w:rFonts w:ascii="Times New Roman" w:hAnsi="Times New Roman" w:cs="Century"/>
      <w:szCs w:val="24"/>
    </w:rPr>
  </w:style>
  <w:style w:type="paragraph" w:customStyle="1" w:styleId="petr">
    <w:name w:val="petr"/>
    <w:basedOn w:val="Normln"/>
    <w:rsid w:val="0006114E"/>
    <w:pPr>
      <w:spacing w:after="0"/>
      <w:jc w:val="left"/>
    </w:pPr>
    <w:rPr>
      <w:rFonts w:ascii="Tahoma" w:hAnsi="Tahoma" w:cs="Century"/>
      <w:sz w:val="20"/>
      <w:szCs w:val="20"/>
    </w:rPr>
  </w:style>
  <w:style w:type="character" w:customStyle="1" w:styleId="Nadpis-L1Char">
    <w:name w:val="Nadpis - L1 Char"/>
    <w:link w:val="Nadpis-L1"/>
    <w:rsid w:val="00BB0C5F"/>
    <w:rPr>
      <w:rFonts w:ascii="Arial" w:hAnsi="Arial"/>
      <w:b/>
      <w:sz w:val="32"/>
      <w:szCs w:val="22"/>
    </w:rPr>
  </w:style>
  <w:style w:type="paragraph" w:customStyle="1" w:styleId="Odrka">
    <w:name w:val="Odrážka"/>
    <w:basedOn w:val="Normln"/>
    <w:rsid w:val="00196D97"/>
    <w:pPr>
      <w:numPr>
        <w:numId w:val="2"/>
      </w:numPr>
    </w:pPr>
  </w:style>
  <w:style w:type="paragraph" w:styleId="Nzev">
    <w:name w:val="Title"/>
    <w:basedOn w:val="Normln"/>
    <w:qFormat/>
    <w:rsid w:val="005C17C7"/>
    <w:pPr>
      <w:spacing w:after="0"/>
      <w:jc w:val="center"/>
    </w:pPr>
    <w:rPr>
      <w:rFonts w:ascii="Times New Roman" w:hAnsi="Times New Roman" w:cs="Century"/>
      <w:b/>
      <w:bCs/>
      <w:sz w:val="32"/>
      <w:szCs w:val="24"/>
    </w:rPr>
  </w:style>
  <w:style w:type="paragraph" w:customStyle="1" w:styleId="Normalizovan">
    <w:name w:val="Normalizovaný"/>
    <w:rsid w:val="000337B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Century"/>
      <w:sz w:val="24"/>
    </w:rPr>
  </w:style>
  <w:style w:type="paragraph" w:styleId="Zkladntext2">
    <w:name w:val="Body Text 2"/>
    <w:basedOn w:val="Normln"/>
    <w:rsid w:val="002B6123"/>
    <w:pPr>
      <w:spacing w:line="480" w:lineRule="auto"/>
    </w:pPr>
  </w:style>
  <w:style w:type="paragraph" w:customStyle="1" w:styleId="Zkladntext21">
    <w:name w:val="Základní text 21"/>
    <w:basedOn w:val="Normln"/>
    <w:rsid w:val="009A2EB5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Century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B43B9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458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8A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8B516E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Odkaznakoment">
    <w:name w:val="annotation reference"/>
    <w:basedOn w:val="Standardnpsmoodstavce"/>
    <w:rsid w:val="00C05A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5A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5A5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05A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05A54"/>
    <w:rPr>
      <w:rFonts w:ascii="Arial" w:hAnsi="Arial"/>
      <w:b/>
      <w:bCs/>
    </w:rPr>
  </w:style>
  <w:style w:type="character" w:styleId="Sledovanodkaz">
    <w:name w:val="FollowedHyperlink"/>
    <w:basedOn w:val="Standardnpsmoodstavce"/>
    <w:rsid w:val="00391615"/>
    <w:rPr>
      <w:color w:val="800080" w:themeColor="followedHyperlink"/>
      <w:u w:val="single"/>
    </w:rPr>
  </w:style>
  <w:style w:type="table" w:styleId="Mkatabulky">
    <w:name w:val="Table Grid"/>
    <w:basedOn w:val="Normlntabulka"/>
    <w:rsid w:val="003E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7A1BC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A1BC7"/>
    <w:rPr>
      <w:rFonts w:ascii="Arial" w:hAnsi="Arial"/>
    </w:rPr>
  </w:style>
  <w:style w:type="character" w:styleId="Znakapoznpodarou">
    <w:name w:val="footnote reference"/>
    <w:basedOn w:val="Standardnpsmoodstavce"/>
    <w:rsid w:val="007A1BC7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B54DB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a%20pro%20IS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2FADB-51C7-4518-8504-3518C6C4EE3D}"/>
</file>

<file path=customXml/itemProps2.xml><?xml version="1.0" encoding="utf-8"?>
<ds:datastoreItem xmlns:ds="http://schemas.openxmlformats.org/officeDocument/2006/customXml" ds:itemID="{20ECDD15-D229-4066-821B-32F8ECF37FB1}"/>
</file>

<file path=customXml/itemProps3.xml><?xml version="1.0" encoding="utf-8"?>
<ds:datastoreItem xmlns:ds="http://schemas.openxmlformats.org/officeDocument/2006/customXml" ds:itemID="{98559F9B-4943-4E7C-A345-4DE555060620}"/>
</file>

<file path=customXml/itemProps4.xml><?xml version="1.0" encoding="utf-8"?>
<ds:datastoreItem xmlns:ds="http://schemas.openxmlformats.org/officeDocument/2006/customXml" ds:itemID="{D16C1188-6C57-4FCA-8CBB-E46F76740EED}"/>
</file>

<file path=docProps/app.xml><?xml version="1.0" encoding="utf-8"?>
<Properties xmlns="http://schemas.openxmlformats.org/officeDocument/2006/extended-properties" xmlns:vt="http://schemas.openxmlformats.org/officeDocument/2006/docPropsVTypes">
  <Template>Šablona pro ISO</Template>
  <TotalTime>11</TotalTime>
  <Pages>3</Pages>
  <Words>907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Příručka kvality KÚ KV</vt:lpstr>
    </vt:vector>
  </TitlesOfParts>
  <Company>A21</Company>
  <LinksUpToDate>false</LinksUpToDate>
  <CharactersWithSpaces>6445</CharactersWithSpaces>
  <SharedDoc>false</SharedDoc>
  <HLinks>
    <vt:vector size="324" baseType="variant">
      <vt:variant>
        <vt:i4>1835039</vt:i4>
      </vt:variant>
      <vt:variant>
        <vt:i4>312</vt:i4>
      </vt:variant>
      <vt:variant>
        <vt:i4>0</vt:i4>
      </vt:variant>
      <vt:variant>
        <vt:i4>5</vt:i4>
      </vt:variant>
      <vt:variant>
        <vt:lpwstr>http://www.kr-karlovarsky.cz/hl/</vt:lpwstr>
      </vt:variant>
      <vt:variant>
        <vt:lpwstr/>
      </vt:variant>
      <vt:variant>
        <vt:i4>5963868</vt:i4>
      </vt:variant>
      <vt:variant>
        <vt:i4>309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5963868</vt:i4>
      </vt:variant>
      <vt:variant>
        <vt:i4>306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5111853</vt:i4>
      </vt:variant>
      <vt:variant>
        <vt:i4>303</vt:i4>
      </vt:variant>
      <vt:variant>
        <vt:i4>0</vt:i4>
      </vt:variant>
      <vt:variant>
        <vt:i4>5</vt:i4>
      </vt:variant>
      <vt:variant>
        <vt:lpwstr>mailto:epodatelna@kr-karlovarsky.cz</vt:lpwstr>
      </vt:variant>
      <vt:variant>
        <vt:lpwstr/>
      </vt:variant>
      <vt:variant>
        <vt:i4>1900605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_Toc343255894</vt:lpwstr>
      </vt:variant>
      <vt:variant>
        <vt:i4>1900605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_Toc343255893</vt:lpwstr>
      </vt:variant>
      <vt:variant>
        <vt:i4>1900605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_Toc343255892</vt:lpwstr>
      </vt:variant>
      <vt:variant>
        <vt:i4>1900605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_Toc343255891</vt:lpwstr>
      </vt:variant>
      <vt:variant>
        <vt:i4>1900605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_Toc343255890</vt:lpwstr>
      </vt:variant>
      <vt:variant>
        <vt:i4>1835069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_Toc343255889</vt:lpwstr>
      </vt:variant>
      <vt:variant>
        <vt:i4>1835069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_Toc343255888</vt:lpwstr>
      </vt:variant>
      <vt:variant>
        <vt:i4>1835069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_Toc343255887</vt:lpwstr>
      </vt:variant>
      <vt:variant>
        <vt:i4>1835069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_Toc343255886</vt:lpwstr>
      </vt:variant>
      <vt:variant>
        <vt:i4>1835069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_Toc343255885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_Toc343255884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_Toc343255883</vt:lpwstr>
      </vt:variant>
      <vt:variant>
        <vt:i4>1835069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_Toc343255882</vt:lpwstr>
      </vt:variant>
      <vt:variant>
        <vt:i4>1835069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_Toc343255881</vt:lpwstr>
      </vt:variant>
      <vt:variant>
        <vt:i4>1835069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_Toc343255880</vt:lpwstr>
      </vt:variant>
      <vt:variant>
        <vt:i4>1245245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_Toc343255879</vt:lpwstr>
      </vt:variant>
      <vt:variant>
        <vt:i4>1245245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_Toc343255878</vt:lpwstr>
      </vt:variant>
      <vt:variant>
        <vt:i4>1245245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_Toc343255877</vt:lpwstr>
      </vt:variant>
      <vt:variant>
        <vt:i4>1245245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_Toc343255876</vt:lpwstr>
      </vt:variant>
      <vt:variant>
        <vt:i4>1245245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_Toc343255875</vt:lpwstr>
      </vt:variant>
      <vt:variant>
        <vt:i4>1245245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_Toc343255874</vt:lpwstr>
      </vt:variant>
      <vt:variant>
        <vt:i4>1245245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_Toc343255873</vt:lpwstr>
      </vt:variant>
      <vt:variant>
        <vt:i4>1245245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_Toc343255872</vt:lpwstr>
      </vt:variant>
      <vt:variant>
        <vt:i4>1245245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_Toc343255871</vt:lpwstr>
      </vt:variant>
      <vt:variant>
        <vt:i4>1245245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_Toc343255870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_Toc343255869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_Toc343255868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_Toc343255867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_Toc343255866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_Toc343255865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_Toc343255864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_Toc343255863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_Toc343255862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_Toc343255861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_Toc343255860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_Toc343255859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_Toc343255858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_Toc343255857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_Toc343255856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_Toc343255855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_Toc343255854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_Toc343255853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_Toc343255852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_Toc343255851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_Toc343255850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_Toc343255849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_Toc343255848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_Toc343255847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_Toc343255846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_Toc343255845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/vnitrni_predpisy_publikovane_prilohy/SE_02_2014_p2.docx</dc:title>
  <dc:creator>A21 - PN</dc:creator>
  <cp:lastModifiedBy>Lehocký Pavel</cp:lastModifiedBy>
  <cp:revision>5</cp:revision>
  <cp:lastPrinted>2014-08-27T10:30:00Z</cp:lastPrinted>
  <dcterms:created xsi:type="dcterms:W3CDTF">2014-09-29T09:30:00Z</dcterms:created>
  <dcterms:modified xsi:type="dcterms:W3CDTF">2014-09-29T09:42:00Z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Predpis">
    <vt:lpwstr>356</vt:lpwstr>
  </property>
</Properties>
</file>